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bookmarkStart w:id="0" w:name="_GoBack"/>
      <w:bookmarkEnd w:id="0"/>
    </w:p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</w:p>
    <w:p w:rsidR="003A03E3" w:rsidRDefault="003A03E3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</w:p>
    <w:p w:rsidR="00B47CBD" w:rsidRPr="0068238A" w:rsidRDefault="00B47CBD" w:rsidP="003A03E3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Załącznik do Uchwały N</w:t>
      </w:r>
      <w:r w:rsidR="006B3DC2">
        <w:rPr>
          <w:rFonts w:ascii="Times New Roman" w:hAnsi="Times New Roman"/>
          <w:i/>
          <w:sz w:val="20"/>
          <w:szCs w:val="20"/>
        </w:rPr>
        <w:t>r XXIII/220/20</w:t>
      </w:r>
    </w:p>
    <w:p w:rsidR="00B47CBD" w:rsidRDefault="00B47CBD" w:rsidP="003A03E3">
      <w:pPr>
        <w:spacing w:after="0" w:line="240" w:lineRule="auto"/>
        <w:ind w:left="3540" w:firstLine="708"/>
        <w:jc w:val="right"/>
        <w:rPr>
          <w:rFonts w:ascii="Times New Roman" w:hAnsi="Times New Roman"/>
          <w:i/>
          <w:sz w:val="20"/>
          <w:szCs w:val="20"/>
        </w:rPr>
      </w:pPr>
      <w:r w:rsidRPr="0068238A">
        <w:rPr>
          <w:rFonts w:ascii="Times New Roman" w:hAnsi="Times New Roman"/>
          <w:i/>
          <w:sz w:val="20"/>
          <w:szCs w:val="20"/>
        </w:rPr>
        <w:t xml:space="preserve">Rady Miejskiej w Bobolicach </w:t>
      </w:r>
      <w:r>
        <w:rPr>
          <w:rFonts w:ascii="Times New Roman" w:hAnsi="Times New Roman"/>
          <w:i/>
          <w:sz w:val="20"/>
          <w:szCs w:val="20"/>
        </w:rPr>
        <w:t>z dnia</w:t>
      </w:r>
      <w:r w:rsidR="006B3DC2">
        <w:rPr>
          <w:rFonts w:ascii="Times New Roman" w:hAnsi="Times New Roman"/>
          <w:i/>
          <w:sz w:val="20"/>
          <w:szCs w:val="20"/>
        </w:rPr>
        <w:t xml:space="preserve"> 23 grudnia 2020 roku</w:t>
      </w:r>
    </w:p>
    <w:p w:rsidR="00B47CBD" w:rsidRDefault="00B47CBD" w:rsidP="00CB0074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 w:rsidRPr="0068238A">
        <w:rPr>
          <w:rFonts w:ascii="Times New Roman" w:hAnsi="Times New Roman"/>
          <w:i/>
          <w:sz w:val="20"/>
          <w:szCs w:val="20"/>
        </w:rPr>
        <w:t>w sprawie</w:t>
      </w:r>
      <w:r>
        <w:rPr>
          <w:rFonts w:ascii="Times New Roman" w:hAnsi="Times New Roman"/>
          <w:i/>
          <w:sz w:val="20"/>
          <w:szCs w:val="20"/>
        </w:rPr>
        <w:t xml:space="preserve"> przyjęcia </w:t>
      </w:r>
      <w:r w:rsidR="00CB0074">
        <w:rPr>
          <w:rFonts w:ascii="Times New Roman" w:hAnsi="Times New Roman"/>
          <w:i/>
          <w:sz w:val="20"/>
          <w:szCs w:val="20"/>
        </w:rPr>
        <w:t>Lokalnego programu</w:t>
      </w:r>
    </w:p>
    <w:p w:rsidR="00CB0074" w:rsidRDefault="00CB0074" w:rsidP="00CB0074">
      <w:pPr>
        <w:spacing w:after="0" w:line="240" w:lineRule="auto"/>
        <w:ind w:left="424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polityki senioralnej w gminie Bobolice</w:t>
      </w:r>
    </w:p>
    <w:p w:rsidR="00B47CBD" w:rsidRPr="0068238A" w:rsidRDefault="00B47CBD" w:rsidP="003A03E3">
      <w:pPr>
        <w:spacing w:after="0" w:line="240" w:lineRule="auto"/>
        <w:ind w:left="3540" w:firstLine="708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na lata 2021-2025</w:t>
      </w:r>
    </w:p>
    <w:p w:rsidR="00B47CBD" w:rsidRDefault="00B47CBD" w:rsidP="00B47CBD">
      <w:pPr>
        <w:rPr>
          <w:rFonts w:ascii="Times New Roman" w:hAnsi="Times New Roman"/>
          <w:b/>
        </w:rPr>
      </w:pPr>
    </w:p>
    <w:p w:rsidR="00B47CBD" w:rsidRDefault="00B47CBD" w:rsidP="00B47CBD">
      <w:pPr>
        <w:jc w:val="center"/>
        <w:rPr>
          <w:rFonts w:ascii="Times New Roman" w:hAnsi="Times New Roman"/>
          <w:b/>
        </w:rPr>
      </w:pPr>
    </w:p>
    <w:p w:rsidR="00B47CBD" w:rsidRDefault="00B47CBD" w:rsidP="00B47CBD">
      <w:pPr>
        <w:jc w:val="center"/>
        <w:rPr>
          <w:rFonts w:ascii="Times New Roman" w:hAnsi="Times New Roman"/>
          <w:b/>
        </w:rPr>
      </w:pPr>
    </w:p>
    <w:p w:rsidR="00600BF4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LOKALNY PROGRAM </w:t>
      </w:r>
    </w:p>
    <w:p w:rsidR="00B47CBD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POLITYKI SENIORALNEJ</w:t>
      </w:r>
    </w:p>
    <w:p w:rsidR="00CB0074" w:rsidRDefault="00CB0074" w:rsidP="00B47CBD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W GMINIE BOBOLICE</w:t>
      </w:r>
    </w:p>
    <w:p w:rsidR="00B47CBD" w:rsidRDefault="00B47CBD" w:rsidP="00B47CBD">
      <w:pPr>
        <w:tabs>
          <w:tab w:val="center" w:pos="4535"/>
          <w:tab w:val="left" w:pos="7440"/>
        </w:tabs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0E7ED9">
        <w:rPr>
          <w:rFonts w:ascii="Times New Roman" w:hAnsi="Times New Roman"/>
          <w:b/>
          <w:sz w:val="40"/>
          <w:szCs w:val="40"/>
        </w:rPr>
        <w:t>NA LA</w:t>
      </w:r>
      <w:r>
        <w:rPr>
          <w:rFonts w:ascii="Times New Roman" w:hAnsi="Times New Roman"/>
          <w:b/>
          <w:sz w:val="40"/>
          <w:szCs w:val="40"/>
        </w:rPr>
        <w:t xml:space="preserve">TA 2021 </w:t>
      </w:r>
      <w:r w:rsidR="001D500F">
        <w:rPr>
          <w:rFonts w:ascii="Times New Roman" w:hAnsi="Times New Roman"/>
          <w:b/>
          <w:sz w:val="40"/>
          <w:szCs w:val="40"/>
        </w:rPr>
        <w:t>–</w:t>
      </w:r>
      <w:r>
        <w:rPr>
          <w:rFonts w:ascii="Times New Roman" w:hAnsi="Times New Roman"/>
          <w:b/>
          <w:sz w:val="40"/>
          <w:szCs w:val="40"/>
        </w:rPr>
        <w:t xml:space="preserve"> 2025</w:t>
      </w:r>
    </w:p>
    <w:p w:rsidR="001D500F" w:rsidRPr="000E7ED9" w:rsidRDefault="001D500F" w:rsidP="00E735D7">
      <w:pPr>
        <w:tabs>
          <w:tab w:val="center" w:pos="4535"/>
          <w:tab w:val="left" w:pos="7440"/>
        </w:tabs>
        <w:spacing w:after="0" w:line="360" w:lineRule="auto"/>
        <w:rPr>
          <w:rFonts w:ascii="Times New Roman" w:hAnsi="Times New Roman"/>
          <w:b/>
          <w:sz w:val="40"/>
          <w:szCs w:val="40"/>
        </w:rPr>
      </w:pPr>
    </w:p>
    <w:p w:rsidR="00B47CBD" w:rsidRDefault="00B47CBD" w:rsidP="00B47CBD">
      <w:pPr>
        <w:rPr>
          <w:rFonts w:ascii="Times New Roman" w:hAnsi="Times New Roman"/>
          <w:b/>
        </w:rPr>
      </w:pPr>
    </w:p>
    <w:p w:rsidR="00E735D7" w:rsidRDefault="00E735D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3953EB" w:rsidRDefault="003953EB">
      <w:pPr>
        <w:pStyle w:val="Nagwekspisutreci"/>
      </w:pPr>
      <w:r>
        <w:lastRenderedPageBreak/>
        <w:t>Spis treści</w:t>
      </w:r>
    </w:p>
    <w:p w:rsidR="003953EB" w:rsidRPr="003953EB" w:rsidRDefault="003953EB" w:rsidP="003953EB">
      <w:pPr>
        <w:rPr>
          <w:lang w:eastAsia="pl-PL"/>
        </w:rPr>
      </w:pPr>
    </w:p>
    <w:p w:rsidR="002935A8" w:rsidRPr="004E501C" w:rsidRDefault="003953EB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r w:rsidRPr="002935A8">
        <w:rPr>
          <w:rFonts w:ascii="Times New Roman" w:hAnsi="Times New Roman"/>
          <w:b/>
          <w:bCs/>
          <w:sz w:val="24"/>
          <w:szCs w:val="24"/>
        </w:rPr>
        <w:fldChar w:fldCharType="begin"/>
      </w:r>
      <w:r w:rsidRPr="002935A8">
        <w:rPr>
          <w:rFonts w:ascii="Times New Roman" w:hAnsi="Times New Roman"/>
          <w:b/>
          <w:bCs/>
          <w:sz w:val="24"/>
          <w:szCs w:val="24"/>
        </w:rPr>
        <w:instrText xml:space="preserve"> TOC \o "1-3" \h \z \u </w:instrText>
      </w:r>
      <w:r w:rsidRPr="002935A8">
        <w:rPr>
          <w:rFonts w:ascii="Times New Roman" w:hAnsi="Times New Roman"/>
          <w:b/>
          <w:bCs/>
          <w:sz w:val="24"/>
          <w:szCs w:val="24"/>
        </w:rPr>
        <w:fldChar w:fldCharType="separate"/>
      </w:r>
      <w:hyperlink w:anchor="_Toc57377916" w:history="1">
        <w:r w:rsidR="002935A8"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WPROWADZENIE</w: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_Toc57377916 \h </w:instrTex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2935A8"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7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Zgodność programu z dokumentami strategicznymi różnego szczebla.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_Toc57377917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8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I. METODOLOGIA PRAC NAD LOKALNYM PROGRAMEM POLITYKI SENIORALNEJ W GMINIE BOBOLICE NA LATA 2021 – 2025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_Toc57377918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7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19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II. DEMOGRAFIA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_Toc57377919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0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2.1. Sytuacja demograficzna.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_Toc57377920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1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2.2. Prognoza demograficzna.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_Toc57377921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2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III. DIAGNOZA SYTUACJI SENIORÓW W GMINIE BOBOLICE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_Toc57377922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3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3.1. Zdiagnozowane problemy społeczne osób starszych.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_Toc57377923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4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3.2. Działalność instytucji pomocy społecznej w sferze wsparcia seniorów.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_Toc57377924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5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3.3. Działalność organizacji społecznych na rzecz osób starszych.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_Toc57377925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6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3.4. Sytuacja seniorów w gminie Bobolice – analiza SWOT.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_Toc57377926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52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7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IV. DZIAŁANIA W ZAKRESIE POLITYKI SENIORALNEJ  W GMINIE BOBOLICE NA LATA 2021 – 2025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_Toc57377927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54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8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4.1. Misja polityki senioralnej w gminie Bobolice.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_Toc57377928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55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29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4.2. Określenie celów i zadań polityki senioralnej w gminie Bobolice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_Toc57377929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56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0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Rozdział V. REALIZACJA DZIAŁAŃ. FINANSOWANIE, MONITORING  I EWALUACJA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_Toc57377930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1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5.1. Realizacja działań.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_Toc57377931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58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2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5.2. Finansowanie programu.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_Toc57377932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60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2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3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5.3. Monitoring i ewaluacja.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_Toc57377933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61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935A8" w:rsidRPr="004E501C" w:rsidRDefault="002935A8">
      <w:pPr>
        <w:pStyle w:val="Spistreci1"/>
        <w:tabs>
          <w:tab w:val="right" w:leader="dot" w:pos="9062"/>
        </w:tabs>
        <w:rPr>
          <w:rFonts w:ascii="Times New Roman" w:eastAsia="Times New Roman" w:hAnsi="Times New Roman"/>
          <w:noProof/>
          <w:sz w:val="24"/>
          <w:szCs w:val="24"/>
          <w:lang w:eastAsia="pl-PL"/>
        </w:rPr>
      </w:pPr>
      <w:hyperlink w:anchor="_Toc57377934" w:history="1">
        <w:r w:rsidRPr="002935A8">
          <w:rPr>
            <w:rStyle w:val="Hipercze"/>
            <w:rFonts w:ascii="Times New Roman" w:hAnsi="Times New Roman"/>
            <w:noProof/>
            <w:sz w:val="24"/>
            <w:szCs w:val="24"/>
          </w:rPr>
          <w:t>ZAKOŃCZENIE.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_Toc57377934 \h </w:instrTex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t>62</w:t>
        </w:r>
        <w:r w:rsidRPr="002935A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3953EB" w:rsidRDefault="003953EB">
      <w:r w:rsidRPr="002935A8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E735D7" w:rsidRDefault="00E735D7">
      <w:pPr>
        <w:rPr>
          <w:rFonts w:ascii="Times New Roman" w:hAnsi="Times New Roman"/>
        </w:rPr>
      </w:pPr>
    </w:p>
    <w:p w:rsidR="00E735D7" w:rsidRDefault="00703C0E" w:rsidP="00E735D7">
      <w:pPr>
        <w:pStyle w:val="Nagwek1"/>
      </w:pPr>
      <w:r>
        <w:br w:type="page"/>
      </w:r>
      <w:bookmarkStart w:id="1" w:name="_Toc57377916"/>
      <w:r w:rsidR="00E735D7">
        <w:lastRenderedPageBreak/>
        <w:t>WPROWADZENIE</w:t>
      </w:r>
      <w:bookmarkEnd w:id="1"/>
    </w:p>
    <w:p w:rsidR="00E735D7" w:rsidRDefault="00E735D7" w:rsidP="00E735D7">
      <w:pPr>
        <w:rPr>
          <w:rFonts w:ascii="Times New Roman" w:hAnsi="Times New Roman"/>
        </w:rPr>
      </w:pPr>
    </w:p>
    <w:p w:rsidR="00EA4B02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Od kilkunastu lat obserwujemy w Polsce proces zmiany w strukturze demograficznej ludności, który charakteryzuje się rosnącym udziałem osób starszych w populacji ogółem. Przyczyną takiego stanu jest niski poziom dzietności oraz wzrost przeciętnej długości życia. Dłuższe życie jest zjawiskiem pozytywnym, niesie jednak za sobą wiele wyzwań w sfer</w:t>
      </w:r>
      <w:r w:rsidR="00044F53">
        <w:rPr>
          <w:rFonts w:ascii="Times New Roman" w:hAnsi="Times New Roman"/>
          <w:sz w:val="24"/>
        </w:rPr>
        <w:t xml:space="preserve">ze polityki społecznej państwa </w:t>
      </w:r>
      <w:r w:rsidRPr="00345BE4">
        <w:rPr>
          <w:rFonts w:ascii="Times New Roman" w:hAnsi="Times New Roman"/>
          <w:sz w:val="24"/>
        </w:rPr>
        <w:t xml:space="preserve">i poszczególnych samorządów. Pojawia się potrzeba budowania polityki senioralnej, uwzględniającej potrzeby osób starszych, ułatwiającej ich dostęp </w:t>
      </w:r>
      <w:r w:rsidR="00CC1C79">
        <w:rPr>
          <w:rFonts w:ascii="Times New Roman" w:hAnsi="Times New Roman"/>
          <w:sz w:val="24"/>
        </w:rPr>
        <w:t xml:space="preserve">                    </w:t>
      </w:r>
      <w:r w:rsidRPr="00345BE4">
        <w:rPr>
          <w:rFonts w:ascii="Times New Roman" w:hAnsi="Times New Roman"/>
          <w:sz w:val="24"/>
        </w:rPr>
        <w:t>do usług sprzyjających zdrowemu starzeniu się, poprawiających ich bezpieczeństwo i komfort życia.</w:t>
      </w:r>
    </w:p>
    <w:p w:rsidR="000512A8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Proces starzenia się społeczeństwa charakteryzuje się kilkoma ważnymi cechami. Jedną z nich jest wysoki odsetek osób starszych prowadzących jednoosobowe gospodarstwa domowe. Takie położenie seniora powoduje niekorzystne zjawiska, jak osamotnienie, wykluczenie społeczne, zwłaszcza, gdy osoba starsza ma ograniczone możliwości poruszania się i jest niesamodzielna. Kolejna cecha to feminizacja starzenia się. Rosnący wraz z wiekiem udział kobiet w populacji jest konsekwencją nadumieralności mężczyzn i zróżnicowania parametrów trwania życia. </w:t>
      </w:r>
    </w:p>
    <w:p w:rsidR="000512A8" w:rsidRPr="00345BE4" w:rsidRDefault="000512A8" w:rsidP="000512A8">
      <w:pPr>
        <w:ind w:firstLine="708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Zmiany struktury demograficznej wymagają od samorząd</w:t>
      </w:r>
      <w:r w:rsidR="00044F53">
        <w:rPr>
          <w:rFonts w:ascii="Times New Roman" w:hAnsi="Times New Roman"/>
          <w:sz w:val="24"/>
        </w:rPr>
        <w:t xml:space="preserve">ów podjęcia działań związanych </w:t>
      </w:r>
      <w:r w:rsidRPr="00345BE4">
        <w:rPr>
          <w:rFonts w:ascii="Times New Roman" w:hAnsi="Times New Roman"/>
          <w:sz w:val="24"/>
        </w:rPr>
        <w:t xml:space="preserve">z planowaniem i kształtowaniem polityki w obszarze aktywności społecznej osób starszych. </w:t>
      </w:r>
      <w:r w:rsidRPr="00600BF4">
        <w:rPr>
          <w:rFonts w:ascii="Times New Roman" w:hAnsi="Times New Roman"/>
          <w:i/>
          <w:sz w:val="24"/>
        </w:rPr>
        <w:t>Lokalny Program Polityki Senioralnej gminy Bobolice na lata 2021 – 2025</w:t>
      </w:r>
      <w:r w:rsidRPr="00345BE4">
        <w:rPr>
          <w:rFonts w:ascii="Times New Roman" w:hAnsi="Times New Roman"/>
          <w:sz w:val="24"/>
        </w:rPr>
        <w:t xml:space="preserve"> jest pierwszym tego typu dokumentem adresowanym do seniorów Gminy Bobolice. Określa politykę gminy Bobolice prowadzoną wobec osób starszych. Jest odpowiedzią </w:t>
      </w:r>
      <w:r w:rsidR="00CC1C79">
        <w:rPr>
          <w:rFonts w:ascii="Times New Roman" w:hAnsi="Times New Roman"/>
          <w:sz w:val="24"/>
        </w:rPr>
        <w:t xml:space="preserve">                                </w:t>
      </w:r>
      <w:r w:rsidRPr="00345BE4">
        <w:rPr>
          <w:rFonts w:ascii="Times New Roman" w:hAnsi="Times New Roman"/>
          <w:sz w:val="24"/>
        </w:rPr>
        <w:t xml:space="preserve">na współczesne wyzwania demograficzne, pozwalającą na kształtowanie gminy przyjaznej dla wszystkich jej mieszkańców poprzez uczynienie społecznego włączenia osób starszych jednym z głównych priorytetów polityki rozwoju gminy. </w:t>
      </w:r>
    </w:p>
    <w:p w:rsidR="001C35F2" w:rsidRDefault="001C35F2" w:rsidP="004C4DEC">
      <w:pPr>
        <w:ind w:firstLine="708"/>
        <w:jc w:val="both"/>
        <w:rPr>
          <w:rFonts w:ascii="Times New Roman" w:hAnsi="Times New Roman"/>
          <w:sz w:val="24"/>
        </w:rPr>
      </w:pPr>
      <w:r w:rsidRPr="001C35F2">
        <w:rPr>
          <w:rFonts w:ascii="Times New Roman" w:hAnsi="Times New Roman"/>
          <w:sz w:val="24"/>
        </w:rPr>
        <w:t>Program został opra</w:t>
      </w:r>
      <w:r>
        <w:rPr>
          <w:rFonts w:ascii="Times New Roman" w:hAnsi="Times New Roman"/>
          <w:sz w:val="24"/>
        </w:rPr>
        <w:t>cowany na podstawie danych GUS</w:t>
      </w:r>
      <w:r w:rsidRPr="001C35F2">
        <w:rPr>
          <w:rFonts w:ascii="Times New Roman" w:hAnsi="Times New Roman"/>
          <w:sz w:val="24"/>
        </w:rPr>
        <w:t>, zas</w:t>
      </w:r>
      <w:r>
        <w:rPr>
          <w:rFonts w:ascii="Times New Roman" w:hAnsi="Times New Roman"/>
          <w:sz w:val="24"/>
        </w:rPr>
        <w:t>obów ośrodka pomocy społecznej</w:t>
      </w:r>
      <w:r w:rsidR="00CC1C79">
        <w:rPr>
          <w:rFonts w:ascii="Times New Roman" w:hAnsi="Times New Roman"/>
          <w:sz w:val="24"/>
        </w:rPr>
        <w:t>, diagnozy lokalnej przeprowadzonej w 2020 r</w:t>
      </w:r>
      <w:r>
        <w:rPr>
          <w:rFonts w:ascii="Times New Roman" w:hAnsi="Times New Roman"/>
          <w:sz w:val="24"/>
        </w:rPr>
        <w:t xml:space="preserve"> </w:t>
      </w:r>
      <w:r w:rsidRPr="001C35F2">
        <w:rPr>
          <w:rFonts w:ascii="Times New Roman" w:hAnsi="Times New Roman"/>
          <w:sz w:val="24"/>
        </w:rPr>
        <w:t xml:space="preserve">oraz badania ankietowego diagnozującego potrzeby seniorów w Gminie </w:t>
      </w:r>
      <w:r>
        <w:rPr>
          <w:rFonts w:ascii="Times New Roman" w:hAnsi="Times New Roman"/>
          <w:sz w:val="24"/>
        </w:rPr>
        <w:t xml:space="preserve">Bobolice. </w:t>
      </w:r>
      <w:r w:rsidRPr="001C35F2">
        <w:rPr>
          <w:rFonts w:ascii="Times New Roman" w:hAnsi="Times New Roman"/>
          <w:sz w:val="24"/>
        </w:rPr>
        <w:t>Wyznaczone cele oraz kierunki działań będą mogły być realizowane dzięki zaangażowaniu różnych podmiotów.</w:t>
      </w:r>
    </w:p>
    <w:p w:rsidR="00586187" w:rsidRDefault="00C71A52" w:rsidP="00586187">
      <w:pPr>
        <w:ind w:firstLine="708"/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 xml:space="preserve">Lokalny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rogram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olityki </w:t>
      </w:r>
      <w:r w:rsidR="00600BF4" w:rsidRPr="00600BF4">
        <w:rPr>
          <w:rFonts w:ascii="Times New Roman" w:hAnsi="Times New Roman"/>
          <w:i/>
          <w:sz w:val="24"/>
        </w:rPr>
        <w:t>S</w:t>
      </w:r>
      <w:r w:rsidRPr="00600BF4">
        <w:rPr>
          <w:rFonts w:ascii="Times New Roman" w:hAnsi="Times New Roman"/>
          <w:i/>
          <w:sz w:val="24"/>
        </w:rPr>
        <w:t>enioralnej w</w:t>
      </w:r>
      <w:r w:rsidR="00600BF4" w:rsidRPr="00600BF4">
        <w:rPr>
          <w:rFonts w:ascii="Times New Roman" w:hAnsi="Times New Roman"/>
          <w:i/>
          <w:sz w:val="24"/>
        </w:rPr>
        <w:t xml:space="preserve"> gminie Bobolice na lata 2021–</w:t>
      </w:r>
      <w:r w:rsidRPr="00600BF4">
        <w:rPr>
          <w:rFonts w:ascii="Times New Roman" w:hAnsi="Times New Roman"/>
          <w:i/>
          <w:sz w:val="24"/>
        </w:rPr>
        <w:t>2025</w:t>
      </w:r>
      <w:r w:rsidRPr="00C71A52">
        <w:rPr>
          <w:rFonts w:ascii="Times New Roman" w:hAnsi="Times New Roman"/>
          <w:sz w:val="24"/>
        </w:rPr>
        <w:t xml:space="preserve"> </w:t>
      </w:r>
      <w:r w:rsidR="00CC1C79">
        <w:rPr>
          <w:rFonts w:ascii="Times New Roman" w:hAnsi="Times New Roman"/>
          <w:sz w:val="24"/>
        </w:rPr>
        <w:t xml:space="preserve">                       </w:t>
      </w:r>
      <w:r w:rsidRPr="00C71A52">
        <w:rPr>
          <w:rFonts w:ascii="Times New Roman" w:hAnsi="Times New Roman"/>
          <w:sz w:val="24"/>
        </w:rPr>
        <w:t>jest planistycznym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 xml:space="preserve">dokumentem otwartym w dwojakim znaczeniu. Jest otwarty ze względu </w:t>
      </w:r>
      <w:r w:rsidR="00CC1C79">
        <w:rPr>
          <w:rFonts w:ascii="Times New Roman" w:hAnsi="Times New Roman"/>
          <w:sz w:val="24"/>
        </w:rPr>
        <w:t xml:space="preserve">          </w:t>
      </w:r>
      <w:r w:rsidRPr="00C71A52"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ciągłe możliwości aktualizacji uwarunkowań oraz na niedomknięty (niekompletny)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 xml:space="preserve">zbiór </w:t>
      </w:r>
      <w:r>
        <w:rPr>
          <w:rFonts w:ascii="Times New Roman" w:hAnsi="Times New Roman"/>
          <w:sz w:val="24"/>
        </w:rPr>
        <w:t>zadań</w:t>
      </w:r>
      <w:r w:rsidRPr="00C71A52">
        <w:rPr>
          <w:rFonts w:ascii="Times New Roman" w:hAnsi="Times New Roman"/>
          <w:sz w:val="24"/>
        </w:rPr>
        <w:t>. W każdym momencie gminne podmioty mogą wprowadzić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nowe programy realizacyjne, które są zgodne z ustalonymi w programie celami. Możliwe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jest równocześnie poszerzenie listy celów. Podstawowymi funkcjami tego dokumentu</w:t>
      </w:r>
      <w:r>
        <w:rPr>
          <w:rFonts w:ascii="Times New Roman" w:hAnsi="Times New Roman"/>
          <w:sz w:val="24"/>
        </w:rPr>
        <w:t xml:space="preserve"> </w:t>
      </w:r>
      <w:r w:rsidRPr="00C71A52">
        <w:rPr>
          <w:rFonts w:ascii="Times New Roman" w:hAnsi="Times New Roman"/>
          <w:sz w:val="24"/>
        </w:rPr>
        <w:t>są: Informacja, Inspiracja i Koordynacja.</w:t>
      </w:r>
      <w:r w:rsidR="00586187">
        <w:rPr>
          <w:rFonts w:ascii="Times New Roman" w:hAnsi="Times New Roman"/>
          <w:sz w:val="24"/>
        </w:rPr>
        <w:t xml:space="preserve"> </w:t>
      </w:r>
    </w:p>
    <w:p w:rsidR="00586187" w:rsidRDefault="00586187" w:rsidP="00586187">
      <w:pPr>
        <w:jc w:val="both"/>
        <w:rPr>
          <w:rFonts w:ascii="Times New Roman" w:hAnsi="Times New Roman"/>
          <w:sz w:val="24"/>
        </w:rPr>
      </w:pPr>
      <w:r w:rsidRPr="00586187">
        <w:rPr>
          <w:rFonts w:ascii="Times New Roman" w:hAnsi="Times New Roman"/>
          <w:sz w:val="24"/>
        </w:rPr>
        <w:t xml:space="preserve">Przedstawiono </w:t>
      </w:r>
      <w:r>
        <w:rPr>
          <w:rFonts w:ascii="Times New Roman" w:hAnsi="Times New Roman"/>
          <w:sz w:val="24"/>
        </w:rPr>
        <w:t>tutaj</w:t>
      </w:r>
      <w:r w:rsidRPr="00586187">
        <w:rPr>
          <w:rFonts w:ascii="Times New Roman" w:hAnsi="Times New Roman"/>
          <w:sz w:val="24"/>
        </w:rPr>
        <w:t xml:space="preserve"> cele, założenia i priorytety oraz zarekomendowano kierunki interwencji dla poszczególnych obszarów polityki senioralnej. Polityka senioralna traktowana jest jako ogół działań organów administracji publicznej wszystkich szczebli oraz innych organizacji </w:t>
      </w:r>
      <w:r w:rsidR="00600BF4">
        <w:rPr>
          <w:rFonts w:ascii="Times New Roman" w:hAnsi="Times New Roman"/>
          <w:sz w:val="24"/>
        </w:rPr>
        <w:br/>
      </w:r>
      <w:r w:rsidRPr="00586187">
        <w:rPr>
          <w:rFonts w:ascii="Times New Roman" w:hAnsi="Times New Roman"/>
          <w:sz w:val="24"/>
        </w:rPr>
        <w:t xml:space="preserve">i instytucji, prowadzących do zapewnienia warunków wydłużenia aktywności, zarówno </w:t>
      </w:r>
      <w:r w:rsidRPr="00586187">
        <w:rPr>
          <w:rFonts w:ascii="Times New Roman" w:hAnsi="Times New Roman"/>
          <w:sz w:val="24"/>
        </w:rPr>
        <w:lastRenderedPageBreak/>
        <w:t xml:space="preserve">zawodowej, jak i społecznej oraz samodzielnego, zdrowego, bezpiecznego, towarzyskiego </w:t>
      </w:r>
      <w:r>
        <w:rPr>
          <w:rFonts w:ascii="Times New Roman" w:hAnsi="Times New Roman"/>
          <w:sz w:val="24"/>
        </w:rPr>
        <w:br/>
      </w:r>
      <w:r w:rsidRPr="00586187">
        <w:rPr>
          <w:rFonts w:ascii="Times New Roman" w:hAnsi="Times New Roman"/>
          <w:sz w:val="24"/>
        </w:rPr>
        <w:t>i niezależnego życia osób starszych.</w:t>
      </w:r>
    </w:p>
    <w:p w:rsidR="00BF6F29" w:rsidRDefault="00BF6F29" w:rsidP="00586187">
      <w:pPr>
        <w:jc w:val="both"/>
        <w:rPr>
          <w:rFonts w:ascii="Times New Roman" w:hAnsi="Times New Roman"/>
          <w:sz w:val="24"/>
        </w:rPr>
      </w:pPr>
      <w:r w:rsidRPr="00BF6F29">
        <w:rPr>
          <w:rFonts w:ascii="Times New Roman" w:hAnsi="Times New Roman"/>
          <w:sz w:val="24"/>
        </w:rPr>
        <w:t xml:space="preserve">Bezpośrednim adresatem Programu są seniorzy – mieszkanki i mieszkańcy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 xml:space="preserve">, którzy ukończyli 60 lat. Adresatem pośrednim jest najbliższe otoczenie seniorów </w:t>
      </w:r>
      <w:r w:rsidR="00906B6A">
        <w:rPr>
          <w:rFonts w:ascii="Times New Roman" w:hAnsi="Times New Roman"/>
          <w:sz w:val="24"/>
        </w:rPr>
        <w:br/>
      </w:r>
      <w:r w:rsidRPr="00BF6F29">
        <w:rPr>
          <w:rFonts w:ascii="Times New Roman" w:hAnsi="Times New Roman"/>
          <w:sz w:val="24"/>
        </w:rPr>
        <w:t xml:space="preserve">i społeczność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>.</w:t>
      </w:r>
    </w:p>
    <w:p w:rsidR="00BF6F29" w:rsidRDefault="00BF6F29" w:rsidP="00586187">
      <w:pPr>
        <w:jc w:val="both"/>
        <w:rPr>
          <w:rFonts w:ascii="Times New Roman" w:hAnsi="Times New Roman"/>
          <w:sz w:val="24"/>
        </w:rPr>
      </w:pPr>
      <w:r w:rsidRPr="00BF6F29">
        <w:rPr>
          <w:rFonts w:ascii="Times New Roman" w:hAnsi="Times New Roman"/>
          <w:sz w:val="24"/>
        </w:rPr>
        <w:t xml:space="preserve">Program polityki senioralnej określony w niniejszym dokumencie stanowi jeden z elementów polityki społecznej </w:t>
      </w:r>
      <w:r>
        <w:rPr>
          <w:rFonts w:ascii="Times New Roman" w:hAnsi="Times New Roman"/>
          <w:sz w:val="24"/>
        </w:rPr>
        <w:t>gminy Bobolice</w:t>
      </w:r>
      <w:r w:rsidRPr="00BF6F29">
        <w:rPr>
          <w:rFonts w:ascii="Times New Roman" w:hAnsi="Times New Roman"/>
          <w:sz w:val="24"/>
        </w:rPr>
        <w:t xml:space="preserve">, a kreowanie zmian uwzględniających potrzeby osób starszych uznane zostało przez władze </w:t>
      </w:r>
      <w:r>
        <w:rPr>
          <w:rFonts w:ascii="Times New Roman" w:hAnsi="Times New Roman"/>
          <w:sz w:val="24"/>
        </w:rPr>
        <w:t>samorządowe</w:t>
      </w:r>
      <w:r w:rsidRPr="00BF6F29">
        <w:rPr>
          <w:rFonts w:ascii="Times New Roman" w:hAnsi="Times New Roman"/>
          <w:sz w:val="24"/>
        </w:rPr>
        <w:t xml:space="preserve"> za istotną szansę rozwojową. Jest również reakcją na</w:t>
      </w:r>
      <w:r w:rsidRPr="00E2021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F6F29">
        <w:rPr>
          <w:rFonts w:ascii="Times New Roman" w:hAnsi="Times New Roman"/>
          <w:sz w:val="24"/>
        </w:rPr>
        <w:t xml:space="preserve">starzenie się części mieszkańców charakteryzujące się występowaniem licznych dolegliwości upośledzających funkcjonowanie w codziennym życiu i koniecznością wsparcia tych osób w codziennym funkcjonowaniu. Założenia Programu uwzględniają zróżnicowanie potrzeb seniorów: stopień samodzielności i adekwatne do tego wsparcie, aktywizację społeczną i zawodową, konieczność inkluzji społecznej poprzez wspieranie integracji międzypokoleniowej. </w:t>
      </w:r>
    </w:p>
    <w:p w:rsidR="00E735D7" w:rsidRDefault="00E735D7">
      <w:pPr>
        <w:rPr>
          <w:rFonts w:ascii="Times New Roman" w:hAnsi="Times New Roman"/>
        </w:rPr>
      </w:pPr>
    </w:p>
    <w:p w:rsidR="00E735D7" w:rsidRDefault="002047EA" w:rsidP="00E735D7">
      <w:pPr>
        <w:pStyle w:val="Nagwek1"/>
      </w:pPr>
      <w:r>
        <w:br w:type="page"/>
      </w:r>
      <w:bookmarkStart w:id="2" w:name="_Toc57377917"/>
      <w:r w:rsidR="00E735D7">
        <w:lastRenderedPageBreak/>
        <w:t>Zgodność programu z dokumentami strategicznymi różnego szczebla.</w:t>
      </w:r>
      <w:bookmarkEnd w:id="2"/>
    </w:p>
    <w:p w:rsidR="00E735D7" w:rsidRPr="00345BE4" w:rsidRDefault="00E735D7" w:rsidP="00E735D7">
      <w:pPr>
        <w:rPr>
          <w:rFonts w:ascii="Times New Roman" w:hAnsi="Times New Roman"/>
          <w:sz w:val="24"/>
        </w:rPr>
      </w:pPr>
    </w:p>
    <w:p w:rsidR="00E735D7" w:rsidRDefault="0042533E" w:rsidP="0042533E">
      <w:pPr>
        <w:jc w:val="both"/>
        <w:rPr>
          <w:rFonts w:ascii="Times New Roman" w:hAnsi="Times New Roman"/>
          <w:sz w:val="24"/>
        </w:rPr>
      </w:pPr>
      <w:r w:rsidRPr="0042533E">
        <w:rPr>
          <w:rFonts w:ascii="Times New Roman" w:hAnsi="Times New Roman"/>
          <w:i/>
          <w:sz w:val="24"/>
        </w:rPr>
        <w:t>„Polityka społeczna wobec osób starszych to celowe, długofalowe i systemowe oddziaływanie państwa oraz innych podmiotów publicznych i niepublicznych na kształtowanie warunków prawnych, ekonomicznych oraz społecznych w celu tworzenia osobom starszym korzystnej</w:t>
      </w:r>
      <w:r w:rsidR="00CC1C79">
        <w:rPr>
          <w:rFonts w:ascii="Times New Roman" w:hAnsi="Times New Roman"/>
          <w:i/>
          <w:sz w:val="24"/>
        </w:rPr>
        <w:t xml:space="preserve">                 </w:t>
      </w:r>
      <w:r w:rsidRPr="0042533E">
        <w:rPr>
          <w:rFonts w:ascii="Times New Roman" w:hAnsi="Times New Roman"/>
          <w:i/>
          <w:sz w:val="24"/>
        </w:rPr>
        <w:t xml:space="preserve">dla nich sytuacji życiowej, dostosowanej do zmieniających się wraz z wiekiem potrzeb społecznych, ekonomicznych oraz opieki i ochrony zdrowia w każdym okresie życia osoby </w:t>
      </w:r>
      <w:r w:rsidR="00CC1C79">
        <w:rPr>
          <w:rFonts w:ascii="Times New Roman" w:hAnsi="Times New Roman"/>
          <w:i/>
          <w:sz w:val="24"/>
        </w:rPr>
        <w:t xml:space="preserve">                         </w:t>
      </w:r>
      <w:r w:rsidRPr="0042533E">
        <w:rPr>
          <w:rFonts w:ascii="Times New Roman" w:hAnsi="Times New Roman"/>
          <w:i/>
          <w:sz w:val="24"/>
        </w:rPr>
        <w:t>w starszym wieku”.</w:t>
      </w:r>
      <w:r>
        <w:rPr>
          <w:rStyle w:val="Odwoanieprzypisudolnego"/>
          <w:rFonts w:ascii="Times New Roman" w:hAnsi="Times New Roman"/>
          <w:sz w:val="24"/>
        </w:rPr>
        <w:footnoteReference w:id="1"/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Taką politykę działań prowadzonych przez państwo i inne podmioty (sektora pozarządowego i prywatnego) </w:t>
      </w:r>
      <w:r w:rsidR="00252C5A">
        <w:rPr>
          <w:rFonts w:ascii="Times New Roman" w:hAnsi="Times New Roman"/>
          <w:sz w:val="24"/>
        </w:rPr>
        <w:t xml:space="preserve">na rzecz osób starszych przyjmuje się w „Polityce społecznej wobec osób starszych 2030. BEZPIECZEŃSTWO – UCZESTNICTWO – SOLIDARNOŚĆ”. </w:t>
      </w:r>
      <w:r w:rsidRPr="0042533E">
        <w:rPr>
          <w:rFonts w:ascii="Times New Roman" w:hAnsi="Times New Roman"/>
          <w:sz w:val="24"/>
        </w:rPr>
        <w:t>Celem polityki społecznej wobec osób</w:t>
      </w:r>
      <w:r>
        <w:rPr>
          <w:rFonts w:ascii="Times New Roman" w:hAnsi="Times New Roman"/>
          <w:sz w:val="24"/>
        </w:rPr>
        <w:t xml:space="preserve"> </w:t>
      </w:r>
      <w:r w:rsidRPr="0042533E">
        <w:rPr>
          <w:rFonts w:ascii="Times New Roman" w:hAnsi="Times New Roman"/>
          <w:sz w:val="24"/>
        </w:rPr>
        <w:t>starszych jest podnoszenie jakości życia seniorów poprzez umożliwienie im pozostawania</w:t>
      </w:r>
      <w:r>
        <w:rPr>
          <w:rFonts w:ascii="Times New Roman" w:hAnsi="Times New Roman"/>
          <w:sz w:val="24"/>
        </w:rPr>
        <w:t xml:space="preserve"> </w:t>
      </w:r>
      <w:r w:rsidRPr="0042533E">
        <w:rPr>
          <w:rFonts w:ascii="Times New Roman" w:hAnsi="Times New Roman"/>
          <w:sz w:val="24"/>
        </w:rPr>
        <w:t xml:space="preserve">jak najdłużej samodzielnymi </w:t>
      </w:r>
      <w:r w:rsidR="004134B6">
        <w:rPr>
          <w:rFonts w:ascii="Times New Roman" w:hAnsi="Times New Roman"/>
          <w:sz w:val="24"/>
        </w:rPr>
        <w:br/>
      </w:r>
      <w:r w:rsidRPr="0042533E">
        <w:rPr>
          <w:rFonts w:ascii="Times New Roman" w:hAnsi="Times New Roman"/>
          <w:sz w:val="24"/>
        </w:rPr>
        <w:t>i aktywnymi oraz zapewnienie bezpieczeństwa.</w:t>
      </w:r>
      <w:r w:rsidR="00FD6086">
        <w:rPr>
          <w:rFonts w:ascii="Times New Roman" w:hAnsi="Times New Roman"/>
          <w:sz w:val="24"/>
        </w:rPr>
        <w:t xml:space="preserve"> </w:t>
      </w:r>
    </w:p>
    <w:p w:rsidR="00841A3A" w:rsidRDefault="00841A3A" w:rsidP="0042533E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 xml:space="preserve">Lokalny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 xml:space="preserve">rogram </w:t>
      </w:r>
      <w:r w:rsidR="00600BF4" w:rsidRPr="00600BF4">
        <w:rPr>
          <w:rFonts w:ascii="Times New Roman" w:hAnsi="Times New Roman"/>
          <w:i/>
          <w:sz w:val="24"/>
        </w:rPr>
        <w:t>P</w:t>
      </w:r>
      <w:r w:rsidRPr="00600BF4">
        <w:rPr>
          <w:rFonts w:ascii="Times New Roman" w:hAnsi="Times New Roman"/>
          <w:i/>
          <w:sz w:val="24"/>
        </w:rPr>
        <w:t>o</w:t>
      </w:r>
      <w:r w:rsidR="00246AE7" w:rsidRPr="00600BF4">
        <w:rPr>
          <w:rFonts w:ascii="Times New Roman" w:hAnsi="Times New Roman"/>
          <w:i/>
          <w:sz w:val="24"/>
        </w:rPr>
        <w:t xml:space="preserve">lityki </w:t>
      </w:r>
      <w:r w:rsidR="00600BF4" w:rsidRPr="00600BF4">
        <w:rPr>
          <w:rFonts w:ascii="Times New Roman" w:hAnsi="Times New Roman"/>
          <w:i/>
          <w:sz w:val="24"/>
        </w:rPr>
        <w:t>S</w:t>
      </w:r>
      <w:r w:rsidR="00246AE7" w:rsidRPr="00600BF4">
        <w:rPr>
          <w:rFonts w:ascii="Times New Roman" w:hAnsi="Times New Roman"/>
          <w:i/>
          <w:sz w:val="24"/>
        </w:rPr>
        <w:t xml:space="preserve">enioralnej w gminie </w:t>
      </w:r>
      <w:r w:rsidR="00600BF4" w:rsidRPr="00600BF4">
        <w:rPr>
          <w:rFonts w:ascii="Times New Roman" w:hAnsi="Times New Roman"/>
          <w:i/>
          <w:sz w:val="24"/>
        </w:rPr>
        <w:t>Bobolice na lata 2021-2025</w:t>
      </w:r>
      <w:r>
        <w:rPr>
          <w:rFonts w:ascii="Times New Roman" w:hAnsi="Times New Roman"/>
          <w:sz w:val="24"/>
        </w:rPr>
        <w:t xml:space="preserve"> wpisuje się </w:t>
      </w:r>
      <w:r w:rsidR="004134B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w cele szczegółowe projektu </w:t>
      </w:r>
      <w:r w:rsidRPr="00246AE7">
        <w:rPr>
          <w:rFonts w:ascii="Times New Roman" w:hAnsi="Times New Roman"/>
          <w:i/>
          <w:sz w:val="24"/>
        </w:rPr>
        <w:t xml:space="preserve">Programu </w:t>
      </w:r>
      <w:r w:rsidR="00246AE7" w:rsidRPr="00246AE7">
        <w:rPr>
          <w:rFonts w:ascii="Times New Roman" w:hAnsi="Times New Roman"/>
          <w:i/>
          <w:sz w:val="24"/>
        </w:rPr>
        <w:t>Wieloletniego na rzecz Osób Starszych AKTYWNI+ na lata 2021 – 2025</w:t>
      </w:r>
      <w:r w:rsidR="00246AE7">
        <w:rPr>
          <w:rFonts w:ascii="Times New Roman" w:hAnsi="Times New Roman"/>
          <w:sz w:val="24"/>
        </w:rPr>
        <w:t>, tj.: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wzrost zaangażowania osób starszych w kontakty społeczne poprzez wzbogacenie oferty zagospodarowania ich czasu wolnego;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zwiększenie zaangażowania osób starszych w procesy partycypacyjne zachodzące w życiu publicznym;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podnoszenie kompetencji cyfrowych seniorów oraz kształtowanie postaw sprzyjających wykorzystywaniu nowych technologii w życiu codziennym;</w:t>
      </w:r>
    </w:p>
    <w:p w:rsidR="00246AE7" w:rsidRPr="00246AE7" w:rsidRDefault="00246AE7" w:rsidP="00246AE7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/>
          <w:sz w:val="24"/>
        </w:rPr>
      </w:pPr>
      <w:r w:rsidRPr="00246AE7">
        <w:rPr>
          <w:rFonts w:ascii="Times New Roman" w:hAnsi="Times New Roman"/>
          <w:sz w:val="24"/>
        </w:rPr>
        <w:t>budowanie pozytywnego wizerunku starości i starzenia się oraz rozwijanie kompetencji społecznych (wiedzy, umiejętności, postaw) wobec starości u osób w każdym wieku.</w:t>
      </w:r>
    </w:p>
    <w:p w:rsidR="0002157C" w:rsidRDefault="00600BF4" w:rsidP="0002157C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 w:rsidRPr="00600BF4">
        <w:rPr>
          <w:rFonts w:ascii="Times New Roman" w:hAnsi="Times New Roman"/>
          <w:sz w:val="24"/>
        </w:rPr>
        <w:t xml:space="preserve"> </w:t>
      </w:r>
      <w:r w:rsidR="0002157C">
        <w:rPr>
          <w:rFonts w:ascii="Times New Roman" w:hAnsi="Times New Roman"/>
          <w:sz w:val="24"/>
        </w:rPr>
        <w:t xml:space="preserve">wpisuje się w </w:t>
      </w:r>
      <w:r w:rsidR="00210590">
        <w:rPr>
          <w:rFonts w:ascii="Times New Roman" w:hAnsi="Times New Roman"/>
          <w:sz w:val="24"/>
        </w:rPr>
        <w:t xml:space="preserve">cel 11: Wzrost społecznego kapitału m.in. poprzez promocję partycypacji społecznej </w:t>
      </w:r>
      <w:r>
        <w:rPr>
          <w:rFonts w:ascii="Times New Roman" w:hAnsi="Times New Roman"/>
          <w:sz w:val="24"/>
        </w:rPr>
        <w:br/>
      </w:r>
      <w:r w:rsidR="00210590">
        <w:rPr>
          <w:rFonts w:ascii="Times New Roman" w:hAnsi="Times New Roman"/>
          <w:sz w:val="24"/>
        </w:rPr>
        <w:t>i obywatelskiej, określonej w Długookresowej</w:t>
      </w:r>
      <w:r w:rsidR="0002157C" w:rsidRPr="0002157C">
        <w:rPr>
          <w:rFonts w:ascii="Times New Roman" w:hAnsi="Times New Roman"/>
          <w:sz w:val="24"/>
        </w:rPr>
        <w:t xml:space="preserve"> Strategi</w:t>
      </w:r>
      <w:r w:rsidR="00DF6F1B">
        <w:rPr>
          <w:rFonts w:ascii="Times New Roman" w:hAnsi="Times New Roman"/>
          <w:sz w:val="24"/>
        </w:rPr>
        <w:t>i</w:t>
      </w:r>
      <w:r w:rsidR="0002157C" w:rsidRPr="0002157C">
        <w:rPr>
          <w:rFonts w:ascii="Times New Roman" w:hAnsi="Times New Roman"/>
          <w:sz w:val="24"/>
        </w:rPr>
        <w:t xml:space="preserve"> Rozwoju Kraju. Polska</w:t>
      </w:r>
      <w:r w:rsidR="00210590">
        <w:rPr>
          <w:rFonts w:ascii="Times New Roman" w:hAnsi="Times New Roman"/>
          <w:sz w:val="24"/>
        </w:rPr>
        <w:t xml:space="preserve"> </w:t>
      </w:r>
      <w:r w:rsidR="0002157C" w:rsidRPr="0002157C">
        <w:rPr>
          <w:rFonts w:ascii="Times New Roman" w:hAnsi="Times New Roman"/>
          <w:sz w:val="24"/>
        </w:rPr>
        <w:t>2030. Trze</w:t>
      </w:r>
      <w:r w:rsidR="00210590">
        <w:rPr>
          <w:rFonts w:ascii="Times New Roman" w:hAnsi="Times New Roman"/>
          <w:sz w:val="24"/>
        </w:rPr>
        <w:t>cia fala nowoczesności, przyjętej</w:t>
      </w:r>
      <w:r w:rsidR="0002157C" w:rsidRPr="0002157C">
        <w:rPr>
          <w:rFonts w:ascii="Times New Roman" w:hAnsi="Times New Roman"/>
          <w:sz w:val="24"/>
        </w:rPr>
        <w:t xml:space="preserve"> uchwałą nr 16 Rady Ministrów z dnia 5 lutego 2013 r.</w:t>
      </w:r>
      <w:r w:rsidR="00210590">
        <w:rPr>
          <w:rFonts w:ascii="Times New Roman" w:hAnsi="Times New Roman"/>
          <w:sz w:val="24"/>
        </w:rPr>
        <w:t xml:space="preserve"> (M.P. poz. 121). </w:t>
      </w:r>
    </w:p>
    <w:p w:rsidR="00210590" w:rsidRDefault="00600BF4" w:rsidP="0002157C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>
        <w:rPr>
          <w:rFonts w:ascii="Times New Roman" w:hAnsi="Times New Roman"/>
          <w:sz w:val="24"/>
        </w:rPr>
        <w:t xml:space="preserve"> </w:t>
      </w:r>
      <w:r w:rsidR="00856753" w:rsidRPr="00856753">
        <w:rPr>
          <w:rFonts w:ascii="Times New Roman" w:hAnsi="Times New Roman"/>
          <w:sz w:val="24"/>
        </w:rPr>
        <w:t>jest zgodn</w:t>
      </w:r>
      <w:r w:rsidR="00856753">
        <w:rPr>
          <w:rFonts w:ascii="Times New Roman" w:hAnsi="Times New Roman"/>
          <w:sz w:val="24"/>
        </w:rPr>
        <w:t>y</w:t>
      </w:r>
      <w:r w:rsidR="00856753" w:rsidRPr="0085675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 w:rsidR="00856753" w:rsidRPr="00856753">
        <w:rPr>
          <w:rFonts w:ascii="Times New Roman" w:hAnsi="Times New Roman"/>
          <w:sz w:val="24"/>
        </w:rPr>
        <w:t>z założeniami</w:t>
      </w:r>
      <w:r w:rsidR="00856753" w:rsidRPr="00856753">
        <w:rPr>
          <w:rFonts w:ascii="Times New Roman" w:hAnsi="Times New Roman"/>
          <w:i/>
          <w:sz w:val="24"/>
        </w:rPr>
        <w:t xml:space="preserve"> „Strategii na rzecz Odpowiedzialnego Rozwoju do roku 2020 (z perspektywą do 2030 r.)”</w:t>
      </w:r>
      <w:r w:rsidR="00856753">
        <w:rPr>
          <w:rStyle w:val="Odwoanieprzypisudolnego"/>
          <w:rFonts w:ascii="Times New Roman" w:hAnsi="Times New Roman"/>
          <w:i/>
          <w:sz w:val="24"/>
        </w:rPr>
        <w:footnoteReference w:id="2"/>
      </w:r>
      <w:r w:rsidR="00856753" w:rsidRPr="00856753">
        <w:rPr>
          <w:rFonts w:ascii="Times New Roman" w:hAnsi="Times New Roman"/>
          <w:i/>
          <w:sz w:val="24"/>
        </w:rPr>
        <w:t xml:space="preserve">. </w:t>
      </w:r>
      <w:r w:rsidR="00856753">
        <w:rPr>
          <w:rFonts w:ascii="Times New Roman" w:hAnsi="Times New Roman"/>
          <w:sz w:val="24"/>
        </w:rPr>
        <w:t>Przyczyni się on</w:t>
      </w:r>
      <w:r w:rsidR="00856753" w:rsidRPr="00856753">
        <w:rPr>
          <w:rFonts w:ascii="Times New Roman" w:hAnsi="Times New Roman"/>
          <w:sz w:val="24"/>
        </w:rPr>
        <w:t xml:space="preserve"> do realizacji celu szczegółowego II. Rozwój społecznie wrażliwy i terytorialnie zrównoważony w zakresie dostępności do usług, w tym społecznych </w:t>
      </w:r>
      <w:r>
        <w:rPr>
          <w:rFonts w:ascii="Times New Roman" w:hAnsi="Times New Roman"/>
          <w:sz w:val="24"/>
        </w:rPr>
        <w:br/>
      </w:r>
      <w:r w:rsidR="00856753" w:rsidRPr="00856753">
        <w:rPr>
          <w:rFonts w:ascii="Times New Roman" w:hAnsi="Times New Roman"/>
          <w:sz w:val="24"/>
        </w:rPr>
        <w:t>i zdrowotnych, poprzez rozwój usług opiekuńczych, promocję aktywności społecznej seniorów (w tym wolontariatu i pomocy sąsiedzkiej) oraz rozwój teleopieki i innych nowoczesnych rozwiązań technologicznych poprawiających jakość życia osób starszych.</w:t>
      </w:r>
    </w:p>
    <w:p w:rsidR="0073531B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Program wpisuje się w cel strategiczny I. Otwarta społeczność określony </w:t>
      </w:r>
      <w:r w:rsidRPr="003C7085">
        <w:rPr>
          <w:rFonts w:ascii="Times New Roman" w:hAnsi="Times New Roman"/>
          <w:i/>
          <w:sz w:val="24"/>
        </w:rPr>
        <w:t>w „Strategii rozwoju województwa zachodniopomorskiego do roku 2030”</w:t>
      </w:r>
      <w:r>
        <w:rPr>
          <w:rFonts w:ascii="Times New Roman" w:hAnsi="Times New Roman"/>
          <w:sz w:val="24"/>
        </w:rPr>
        <w:t>. Spełnia cele szczegółowe:</w:t>
      </w:r>
      <w:r w:rsidR="0073531B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1.1. Wzmocnienie potencjału demograficznego i funkcji rodziny.</w:t>
      </w:r>
    </w:p>
    <w:p w:rsidR="00E360B0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Włączenie społeczne i zapewnienie szans rozwojowych wszystkim mieszkańcom regionu.</w:t>
      </w:r>
    </w:p>
    <w:p w:rsidR="00E360B0" w:rsidRDefault="00E360B0" w:rsidP="00AE074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1.3. Rozwój wspólnotowości i tworzenie kapitału społecznego. </w:t>
      </w:r>
    </w:p>
    <w:p w:rsidR="00E360B0" w:rsidRPr="00345BE4" w:rsidRDefault="00600BF4" w:rsidP="00AE0748">
      <w:pPr>
        <w:jc w:val="both"/>
        <w:rPr>
          <w:rFonts w:ascii="Times New Roman" w:hAnsi="Times New Roman"/>
          <w:sz w:val="24"/>
        </w:rPr>
      </w:pPr>
      <w:r w:rsidRPr="00600BF4">
        <w:rPr>
          <w:rFonts w:ascii="Times New Roman" w:hAnsi="Times New Roman"/>
          <w:i/>
          <w:sz w:val="24"/>
        </w:rPr>
        <w:t>Lokalny Program Polityki Senioralnej w gminie Bobolice na lata 2021-2025</w:t>
      </w:r>
      <w:r>
        <w:rPr>
          <w:rFonts w:ascii="Times New Roman" w:hAnsi="Times New Roman"/>
          <w:sz w:val="24"/>
        </w:rPr>
        <w:t xml:space="preserve"> </w:t>
      </w:r>
      <w:r w:rsidR="00DB2225">
        <w:rPr>
          <w:rFonts w:ascii="Times New Roman" w:hAnsi="Times New Roman"/>
          <w:sz w:val="24"/>
        </w:rPr>
        <w:t xml:space="preserve">wpisuje się </w:t>
      </w:r>
      <w:r>
        <w:rPr>
          <w:rFonts w:ascii="Times New Roman" w:hAnsi="Times New Roman"/>
          <w:sz w:val="24"/>
        </w:rPr>
        <w:br/>
      </w:r>
      <w:r w:rsidR="00DB2225">
        <w:rPr>
          <w:rFonts w:ascii="Times New Roman" w:hAnsi="Times New Roman"/>
          <w:sz w:val="24"/>
        </w:rPr>
        <w:t xml:space="preserve">w realizację założeń </w:t>
      </w:r>
      <w:r w:rsidR="00DB2225" w:rsidRPr="00DB2225">
        <w:rPr>
          <w:rFonts w:ascii="Times New Roman" w:hAnsi="Times New Roman"/>
          <w:i/>
          <w:sz w:val="24"/>
        </w:rPr>
        <w:t>„Strategii polityki społecznej w gminie Bobolice na lata 2021 – 2025”</w:t>
      </w:r>
      <w:r w:rsidR="00DB222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</w:r>
      <w:r w:rsidR="00DB2225">
        <w:rPr>
          <w:rFonts w:ascii="Times New Roman" w:hAnsi="Times New Roman"/>
          <w:sz w:val="24"/>
        </w:rPr>
        <w:t xml:space="preserve">w zakresie realizacji celu strategicznego III. Aktywizacja społeczna osób </w:t>
      </w:r>
      <w:r w:rsidR="002047EA">
        <w:rPr>
          <w:rFonts w:ascii="Times New Roman" w:hAnsi="Times New Roman"/>
          <w:sz w:val="24"/>
        </w:rPr>
        <w:t xml:space="preserve">niepełnosprawnych, starszych. </w:t>
      </w:r>
    </w:p>
    <w:p w:rsidR="00E735D7" w:rsidRDefault="00E735D7">
      <w:pPr>
        <w:rPr>
          <w:rFonts w:ascii="Times New Roman" w:hAnsi="Times New Roman"/>
        </w:rPr>
      </w:pPr>
    </w:p>
    <w:p w:rsidR="00E735D7" w:rsidRDefault="00703C0E" w:rsidP="004C4DEC">
      <w:pPr>
        <w:pStyle w:val="Nagwek1"/>
        <w:jc w:val="both"/>
      </w:pPr>
      <w:r>
        <w:br w:type="page"/>
      </w:r>
      <w:bookmarkStart w:id="3" w:name="_Toc57377918"/>
      <w:r w:rsidR="00E735D7">
        <w:lastRenderedPageBreak/>
        <w:t xml:space="preserve">Rozdział I. METODOLOGIA PRAC NAD </w:t>
      </w:r>
      <w:r w:rsidR="00EA4B02">
        <w:t xml:space="preserve">LOKALNYM </w:t>
      </w:r>
      <w:r w:rsidR="00E735D7">
        <w:t>PROGRAMEM POLITYKI SENIORALNEJ W GMINIE BOBOLICE NA LATA 2021 – 2025</w:t>
      </w:r>
      <w:bookmarkEnd w:id="3"/>
    </w:p>
    <w:p w:rsidR="00E735D7" w:rsidRPr="00345BE4" w:rsidRDefault="00E735D7" w:rsidP="00E735D7">
      <w:pPr>
        <w:rPr>
          <w:rFonts w:ascii="Times New Roman" w:hAnsi="Times New Roman"/>
          <w:sz w:val="24"/>
        </w:rPr>
      </w:pPr>
    </w:p>
    <w:p w:rsidR="0058528E" w:rsidRDefault="0058528E" w:rsidP="0058528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Zarządzeniem Burmistrza Bobolic nr 116/2020 z dnia 15 września 2020 r. w sprawie powołania zespołu roboczego do opracowania gminnych programów i strategii w zakresie polityki społecznej powołano zespół roboczy. W skład </w:t>
      </w:r>
      <w:r w:rsidR="009B3CAE">
        <w:rPr>
          <w:rFonts w:ascii="Times New Roman" w:hAnsi="Times New Roman"/>
          <w:sz w:val="24"/>
        </w:rPr>
        <w:t xml:space="preserve">8-osobowego </w:t>
      </w:r>
      <w:r>
        <w:rPr>
          <w:rFonts w:ascii="Times New Roman" w:hAnsi="Times New Roman"/>
          <w:sz w:val="24"/>
        </w:rPr>
        <w:t>zespołu weszli</w:t>
      </w:r>
      <w:r w:rsidR="009B3CAE">
        <w:rPr>
          <w:rFonts w:ascii="Times New Roman" w:hAnsi="Times New Roman"/>
          <w:sz w:val="24"/>
        </w:rPr>
        <w:t xml:space="preserve"> specjaliści z zakresu socjologii, zarządzania i marketingu</w:t>
      </w:r>
      <w:r w:rsidR="00CC1C79">
        <w:rPr>
          <w:rFonts w:ascii="Times New Roman" w:hAnsi="Times New Roman"/>
          <w:sz w:val="24"/>
        </w:rPr>
        <w:t>, organizator pomocy społecznej</w:t>
      </w:r>
      <w:r w:rsidR="009B3CAE">
        <w:rPr>
          <w:rFonts w:ascii="Times New Roman" w:hAnsi="Times New Roman"/>
          <w:sz w:val="24"/>
        </w:rPr>
        <w:t xml:space="preserve"> oraz </w:t>
      </w:r>
      <w:r w:rsidR="00CC1C79">
        <w:rPr>
          <w:rFonts w:ascii="Times New Roman" w:hAnsi="Times New Roman"/>
          <w:sz w:val="24"/>
        </w:rPr>
        <w:t xml:space="preserve">specjaliści </w:t>
      </w:r>
      <w:r w:rsidR="009B3CAE">
        <w:rPr>
          <w:rFonts w:ascii="Times New Roman" w:hAnsi="Times New Roman"/>
          <w:sz w:val="24"/>
        </w:rPr>
        <w:t xml:space="preserve">pracy socjalnej. </w:t>
      </w:r>
      <w:r>
        <w:rPr>
          <w:rFonts w:ascii="Times New Roman" w:hAnsi="Times New Roman"/>
          <w:sz w:val="24"/>
        </w:rPr>
        <w:t>Kierowa</w:t>
      </w:r>
      <w:r w:rsidR="00CC1C79">
        <w:rPr>
          <w:rFonts w:ascii="Times New Roman" w:hAnsi="Times New Roman"/>
          <w:sz w:val="24"/>
        </w:rPr>
        <w:t>nie pracami zespołu powierzono Pani Jolancie Stępień K</w:t>
      </w:r>
      <w:r>
        <w:rPr>
          <w:rFonts w:ascii="Times New Roman" w:hAnsi="Times New Roman"/>
          <w:sz w:val="24"/>
        </w:rPr>
        <w:t>ierownikowi Miejsko – Gminnego Ośrodka Pomocy Społecznej w Bobolicach.</w:t>
      </w:r>
    </w:p>
    <w:p w:rsidR="0058528E" w:rsidRPr="0058528E" w:rsidRDefault="006B2700" w:rsidP="0058528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 uwagi na stan pandemii COVI-19 odstąpiono od przeprowadzenie konsultacji programu. Do instytucji / partnerów zostały wysłane pisma z prośbą o zgłaszanie wniosków, uwag </w:t>
      </w:r>
      <w:r>
        <w:rPr>
          <w:rFonts w:ascii="Times New Roman" w:hAnsi="Times New Roman"/>
          <w:sz w:val="24"/>
        </w:rPr>
        <w:br/>
        <w:t xml:space="preserve">i postulatów w zakresie opracowywanych programów. </w:t>
      </w:r>
    </w:p>
    <w:p w:rsidR="00703C0E" w:rsidRDefault="00703C0E" w:rsidP="0074673F">
      <w:pPr>
        <w:jc w:val="both"/>
        <w:rPr>
          <w:rFonts w:ascii="Times New Roman" w:hAnsi="Times New Roman"/>
          <w:b/>
          <w:i/>
          <w:sz w:val="24"/>
        </w:rPr>
      </w:pPr>
    </w:p>
    <w:p w:rsidR="0074673F" w:rsidRPr="00453E87" w:rsidRDefault="0074673F" w:rsidP="0074673F">
      <w:pPr>
        <w:jc w:val="both"/>
        <w:rPr>
          <w:rFonts w:ascii="Times New Roman" w:hAnsi="Times New Roman"/>
          <w:b/>
          <w:i/>
          <w:sz w:val="24"/>
        </w:rPr>
      </w:pPr>
      <w:r w:rsidRPr="00453E87">
        <w:rPr>
          <w:rFonts w:ascii="Times New Roman" w:hAnsi="Times New Roman"/>
          <w:b/>
          <w:i/>
          <w:sz w:val="24"/>
        </w:rPr>
        <w:t xml:space="preserve">Program składa się z dwóch zasadniczych części, tj.: </w:t>
      </w:r>
    </w:p>
    <w:p w:rsidR="0074673F" w:rsidRDefault="0074673F" w:rsidP="0074673F">
      <w:pPr>
        <w:jc w:val="both"/>
        <w:rPr>
          <w:rFonts w:ascii="Times New Roman" w:hAnsi="Times New Roman"/>
          <w:sz w:val="24"/>
        </w:rPr>
      </w:pPr>
      <w:r w:rsidRPr="00453E87">
        <w:rPr>
          <w:rFonts w:ascii="Times New Roman" w:hAnsi="Times New Roman"/>
          <w:b/>
          <w:sz w:val="24"/>
        </w:rPr>
        <w:t>1. Zagadnienia diagnostyczne</w:t>
      </w:r>
      <w:r w:rsidRPr="0074673F">
        <w:rPr>
          <w:rFonts w:ascii="Times New Roman" w:hAnsi="Times New Roman"/>
          <w:sz w:val="24"/>
        </w:rPr>
        <w:t xml:space="preserve">, zawierające informacje dotyczące ogólnej sytuacji demograficznej </w:t>
      </w:r>
      <w:r>
        <w:rPr>
          <w:rFonts w:ascii="Times New Roman" w:hAnsi="Times New Roman"/>
          <w:sz w:val="24"/>
        </w:rPr>
        <w:t>gminy Bobolice wraz z prognozą demograficzną</w:t>
      </w:r>
      <w:r w:rsidRPr="0074673F">
        <w:rPr>
          <w:rFonts w:ascii="Times New Roman" w:hAnsi="Times New Roman"/>
          <w:sz w:val="24"/>
        </w:rPr>
        <w:t xml:space="preserve"> oraz elementy przeprowadzonej diagnozy społecznej mieszkańców w wieku „60+”, na podstawie których opracowana została analiza SWOT. </w:t>
      </w:r>
    </w:p>
    <w:p w:rsidR="00453E87" w:rsidRPr="00CC1C79" w:rsidRDefault="00453E87" w:rsidP="00453E8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tej części uwzględniono zagadnienia i wnioski z przeprowadzonej w sierpniu 2020 r. „Analizy ewaluacji problemów społecznych w środowisku młodzieży oraz osób dorosłych </w:t>
      </w:r>
      <w:r w:rsidRPr="00CC1C79">
        <w:rPr>
          <w:rFonts w:ascii="Times New Roman" w:hAnsi="Times New Roman"/>
          <w:sz w:val="24"/>
        </w:rPr>
        <w:br/>
        <w:t xml:space="preserve">w mieście i w gminie Bobolice”. Analizę opracowała Pracownia Badań Rynkowych </w:t>
      </w:r>
      <w:r w:rsidRPr="00CC1C79">
        <w:rPr>
          <w:rFonts w:ascii="Times New Roman" w:hAnsi="Times New Roman"/>
          <w:sz w:val="24"/>
        </w:rPr>
        <w:br/>
        <w:t xml:space="preserve">i Społecznych „GRYFEKS”. Cześć diagnostyczna zawiera również analizę ankiet </w:t>
      </w:r>
      <w:r w:rsidRPr="00CC1C79">
        <w:rPr>
          <w:rFonts w:ascii="Times New Roman" w:hAnsi="Times New Roman"/>
          <w:sz w:val="24"/>
        </w:rPr>
        <w:br/>
        <w:t xml:space="preserve">pt. „Badanie preferencji potrzeb osób starszych 60 + na terenie gminy Bobolice”, przeprowadzonych przez Miejsko – Gminny Ośrodek Pomocy Społecznej w Bobolicach </w:t>
      </w:r>
      <w:r w:rsidRPr="00CC1C79">
        <w:rPr>
          <w:rFonts w:ascii="Times New Roman" w:hAnsi="Times New Roman"/>
          <w:sz w:val="24"/>
        </w:rPr>
        <w:br/>
        <w:t xml:space="preserve">w październiku 2020 r. Ankiety zostały udostępnione na stronie internetowej (https://forms.gle/oPJ1Rgp1aqT6bk6C9), w instytucjach gminy Bobolice (Miejsko – Gminnym Ośrodku Kultury w Bobolicach, Miejsko – Gminnej Bibliotece Publicznej </w:t>
      </w:r>
      <w:r w:rsidRPr="00CC1C79">
        <w:rPr>
          <w:rFonts w:ascii="Times New Roman" w:hAnsi="Times New Roman"/>
          <w:sz w:val="24"/>
        </w:rPr>
        <w:br/>
        <w:t xml:space="preserve">w Bobolicach), w świetlicach wiejskich (w Kłaninie, Poroście, Głodowej) oraz przekazane radnym Rady Miejskiej w Bobolicach. Rozdysponowano 150 ankiet. W związku </w:t>
      </w:r>
      <w:r w:rsidRPr="00CC1C79">
        <w:rPr>
          <w:rFonts w:ascii="Times New Roman" w:hAnsi="Times New Roman"/>
          <w:sz w:val="24"/>
        </w:rPr>
        <w:br/>
        <w:t xml:space="preserve">z zawieszeniem działalności klubów seniora przez Wojewodę Zachodniopomorskiego w dniu 24 października 2020 r. i wejściem w życie dodatkowych obostrzeń związanych z stanem pandemii covid-19 i ograniczeniem kontaktów seniorów, analizie poddano 30 ankiet (w tym </w:t>
      </w:r>
      <w:r w:rsidR="00703C0E" w:rsidRPr="00CC1C79">
        <w:rPr>
          <w:rFonts w:ascii="Times New Roman" w:hAnsi="Times New Roman"/>
          <w:sz w:val="24"/>
        </w:rPr>
        <w:br/>
      </w:r>
      <w:r w:rsidRPr="00CC1C79">
        <w:rPr>
          <w:rFonts w:ascii="Times New Roman" w:hAnsi="Times New Roman"/>
          <w:sz w:val="24"/>
        </w:rPr>
        <w:t xml:space="preserve">4 złożone on line). </w:t>
      </w:r>
    </w:p>
    <w:p w:rsidR="0074673F" w:rsidRPr="0074673F" w:rsidRDefault="0074673F" w:rsidP="0074673F">
      <w:pPr>
        <w:jc w:val="both"/>
        <w:rPr>
          <w:rFonts w:ascii="Times New Roman" w:hAnsi="Times New Roman"/>
          <w:sz w:val="24"/>
        </w:rPr>
      </w:pPr>
      <w:r w:rsidRPr="00453E87">
        <w:rPr>
          <w:rFonts w:ascii="Times New Roman" w:hAnsi="Times New Roman"/>
          <w:b/>
          <w:sz w:val="24"/>
        </w:rPr>
        <w:t>2. Zagadnienia programowe,</w:t>
      </w:r>
      <w:r w:rsidRPr="0074673F">
        <w:rPr>
          <w:rFonts w:ascii="Times New Roman" w:hAnsi="Times New Roman"/>
          <w:sz w:val="24"/>
        </w:rPr>
        <w:t xml:space="preserve"> składające się na założenia polityki senioralnej </w:t>
      </w:r>
      <w:r>
        <w:rPr>
          <w:rFonts w:ascii="Times New Roman" w:hAnsi="Times New Roman"/>
          <w:sz w:val="24"/>
        </w:rPr>
        <w:t xml:space="preserve">gminy Bobolice </w:t>
      </w:r>
      <w:r w:rsidRPr="0074673F">
        <w:rPr>
          <w:rFonts w:ascii="Times New Roman" w:hAnsi="Times New Roman"/>
          <w:sz w:val="24"/>
        </w:rPr>
        <w:t xml:space="preserve"> na lata 202</w:t>
      </w:r>
      <w:r>
        <w:rPr>
          <w:rFonts w:ascii="Times New Roman" w:hAnsi="Times New Roman"/>
          <w:sz w:val="24"/>
        </w:rPr>
        <w:t>1</w:t>
      </w:r>
      <w:r w:rsidRPr="0074673F"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5</w:t>
      </w:r>
      <w:r w:rsidRPr="0074673F">
        <w:rPr>
          <w:rFonts w:ascii="Times New Roman" w:hAnsi="Times New Roman"/>
          <w:sz w:val="24"/>
        </w:rPr>
        <w:t xml:space="preserve"> ujęte w formie celów </w:t>
      </w:r>
      <w:r>
        <w:rPr>
          <w:rFonts w:ascii="Times New Roman" w:hAnsi="Times New Roman"/>
          <w:sz w:val="24"/>
        </w:rPr>
        <w:t>strategicznych</w:t>
      </w:r>
      <w:r w:rsidRPr="0074673F">
        <w:rPr>
          <w:rFonts w:ascii="Times New Roman" w:hAnsi="Times New Roman"/>
          <w:sz w:val="24"/>
        </w:rPr>
        <w:t xml:space="preserve"> i </w:t>
      </w:r>
      <w:r>
        <w:rPr>
          <w:rFonts w:ascii="Times New Roman" w:hAnsi="Times New Roman"/>
          <w:sz w:val="24"/>
        </w:rPr>
        <w:t>działań</w:t>
      </w:r>
      <w:r w:rsidRPr="0074673F">
        <w:rPr>
          <w:rFonts w:ascii="Times New Roman" w:hAnsi="Times New Roman"/>
          <w:sz w:val="24"/>
        </w:rPr>
        <w:t xml:space="preserve">. </w:t>
      </w:r>
    </w:p>
    <w:p w:rsidR="00703C0E" w:rsidRDefault="00703C0E" w:rsidP="007E1FEC">
      <w:pPr>
        <w:jc w:val="both"/>
        <w:rPr>
          <w:rFonts w:ascii="Times New Roman" w:hAnsi="Times New Roman"/>
          <w:sz w:val="24"/>
        </w:rPr>
      </w:pPr>
    </w:p>
    <w:p w:rsidR="00E735D7" w:rsidRDefault="00F75806" w:rsidP="007E1FE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Lokalny Program Polityki Senioralnej</w:t>
      </w:r>
      <w:r w:rsidR="00CC1C79">
        <w:rPr>
          <w:rFonts w:ascii="Times New Roman" w:hAnsi="Times New Roman"/>
          <w:sz w:val="24"/>
        </w:rPr>
        <w:t xml:space="preserve"> w gminie Bobolice na lata 2021</w:t>
      </w:r>
      <w:r>
        <w:rPr>
          <w:rFonts w:ascii="Times New Roman" w:hAnsi="Times New Roman"/>
          <w:sz w:val="24"/>
        </w:rPr>
        <w:t>-2025</w:t>
      </w:r>
      <w:r w:rsidR="0074673F" w:rsidRPr="0074673F">
        <w:rPr>
          <w:rFonts w:ascii="Times New Roman" w:hAnsi="Times New Roman"/>
          <w:sz w:val="24"/>
        </w:rPr>
        <w:t xml:space="preserve"> </w:t>
      </w:r>
      <w:r w:rsidR="00CC1C79">
        <w:rPr>
          <w:rFonts w:ascii="Times New Roman" w:hAnsi="Times New Roman"/>
          <w:sz w:val="24"/>
        </w:rPr>
        <w:t xml:space="preserve">                                </w:t>
      </w:r>
      <w:r w:rsidR="0074673F" w:rsidRPr="0074673F">
        <w:rPr>
          <w:rFonts w:ascii="Times New Roman" w:hAnsi="Times New Roman"/>
          <w:sz w:val="24"/>
        </w:rPr>
        <w:t>jest dokumentem otwartym.</w:t>
      </w:r>
      <w:r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 xml:space="preserve">Przyjęte cele i działania podlegać będą wnikliwej ocenie </w:t>
      </w:r>
      <w:r w:rsidR="00CC1C79">
        <w:rPr>
          <w:rFonts w:ascii="Times New Roman" w:hAnsi="Times New Roman"/>
          <w:sz w:val="24"/>
        </w:rPr>
        <w:t xml:space="preserve">                            </w:t>
      </w:r>
      <w:r w:rsidR="0074673F" w:rsidRPr="0074673F">
        <w:rPr>
          <w:rFonts w:ascii="Times New Roman" w:hAnsi="Times New Roman"/>
          <w:sz w:val="24"/>
        </w:rPr>
        <w:t xml:space="preserve">i ewaluacji. Autorzy </w:t>
      </w:r>
      <w:r w:rsidR="00150DB6">
        <w:rPr>
          <w:rFonts w:ascii="Times New Roman" w:hAnsi="Times New Roman"/>
          <w:sz w:val="24"/>
        </w:rPr>
        <w:t>programu</w:t>
      </w:r>
      <w:r w:rsidR="0074673F" w:rsidRPr="0074673F">
        <w:rPr>
          <w:rFonts w:ascii="Times New Roman" w:hAnsi="Times New Roman"/>
          <w:sz w:val="24"/>
        </w:rPr>
        <w:t xml:space="preserve"> liczą</w:t>
      </w:r>
      <w:r w:rsidR="00150DB6">
        <w:rPr>
          <w:rFonts w:ascii="Times New Roman" w:hAnsi="Times New Roman"/>
          <w:sz w:val="24"/>
        </w:rPr>
        <w:t xml:space="preserve"> na to, że stworzy on</w:t>
      </w:r>
      <w:r w:rsidR="0074673F" w:rsidRPr="0074673F">
        <w:rPr>
          <w:rFonts w:ascii="Times New Roman" w:hAnsi="Times New Roman"/>
          <w:sz w:val="24"/>
        </w:rPr>
        <w:t xml:space="preserve"> nową jakość w dialogu społecznym na terenie Gminy, że przyczyni</w:t>
      </w:r>
      <w:r w:rsidR="00150DB6">
        <w:rPr>
          <w:rFonts w:ascii="Times New Roman" w:hAnsi="Times New Roman"/>
          <w:sz w:val="24"/>
        </w:rPr>
        <w:t xml:space="preserve">  </w:t>
      </w:r>
      <w:r w:rsidR="0074673F" w:rsidRPr="0074673F">
        <w:rPr>
          <w:rFonts w:ascii="Times New Roman" w:hAnsi="Times New Roman"/>
          <w:sz w:val="24"/>
        </w:rPr>
        <w:t xml:space="preserve">się do wzrostu poziomu życia na jej terenie i pomoże </w:t>
      </w:r>
      <w:r w:rsidR="00CC1C79">
        <w:rPr>
          <w:rFonts w:ascii="Times New Roman" w:hAnsi="Times New Roman"/>
          <w:sz w:val="24"/>
        </w:rPr>
        <w:t xml:space="preserve">                     </w:t>
      </w:r>
      <w:r w:rsidR="0074673F" w:rsidRPr="0074673F">
        <w:rPr>
          <w:rFonts w:ascii="Times New Roman" w:hAnsi="Times New Roman"/>
          <w:sz w:val="24"/>
        </w:rPr>
        <w:t>w rozwiązywaniu nabrzmiałych problemów</w:t>
      </w:r>
      <w:r w:rsidR="00150DB6"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 xml:space="preserve">społecznych. Przyjęcie </w:t>
      </w:r>
      <w:r w:rsidR="00150DB6">
        <w:rPr>
          <w:rFonts w:ascii="Times New Roman" w:hAnsi="Times New Roman"/>
          <w:sz w:val="24"/>
        </w:rPr>
        <w:t>programu</w:t>
      </w:r>
      <w:r w:rsidR="0074673F" w:rsidRPr="0074673F">
        <w:rPr>
          <w:rFonts w:ascii="Times New Roman" w:hAnsi="Times New Roman"/>
          <w:sz w:val="24"/>
        </w:rPr>
        <w:t xml:space="preserve"> stanowi proces otwierający długoterminowe planowanie polityki</w:t>
      </w:r>
      <w:r w:rsidR="00150DB6">
        <w:rPr>
          <w:rFonts w:ascii="Times New Roman" w:hAnsi="Times New Roman"/>
          <w:sz w:val="24"/>
        </w:rPr>
        <w:t xml:space="preserve"> </w:t>
      </w:r>
      <w:r w:rsidR="0074673F" w:rsidRPr="0074673F">
        <w:rPr>
          <w:rFonts w:ascii="Times New Roman" w:hAnsi="Times New Roman"/>
          <w:sz w:val="24"/>
        </w:rPr>
        <w:t>s</w:t>
      </w:r>
      <w:r w:rsidR="00150DB6">
        <w:rPr>
          <w:rFonts w:ascii="Times New Roman" w:hAnsi="Times New Roman"/>
          <w:sz w:val="24"/>
        </w:rPr>
        <w:t>enioralnej</w:t>
      </w:r>
      <w:r w:rsidR="0074673F" w:rsidRPr="0074673F">
        <w:rPr>
          <w:rFonts w:ascii="Times New Roman" w:hAnsi="Times New Roman"/>
          <w:sz w:val="24"/>
        </w:rPr>
        <w:t>.</w:t>
      </w:r>
    </w:p>
    <w:p w:rsidR="007E1FEC" w:rsidRPr="007E1FEC" w:rsidRDefault="007E1FEC" w:rsidP="007E1FEC">
      <w:pPr>
        <w:jc w:val="both"/>
        <w:rPr>
          <w:rFonts w:ascii="Times New Roman" w:hAnsi="Times New Roman"/>
          <w:sz w:val="24"/>
        </w:rPr>
      </w:pPr>
    </w:p>
    <w:p w:rsidR="00E735D7" w:rsidRDefault="007E1FEC" w:rsidP="00E735D7">
      <w:pPr>
        <w:pStyle w:val="Nagwek1"/>
      </w:pPr>
      <w:r>
        <w:br w:type="page"/>
      </w:r>
      <w:bookmarkStart w:id="4" w:name="_Toc57377919"/>
      <w:r w:rsidR="00E735D7">
        <w:lastRenderedPageBreak/>
        <w:t xml:space="preserve">Rozdział </w:t>
      </w:r>
      <w:r w:rsidR="00703C0E">
        <w:t>II</w:t>
      </w:r>
      <w:r w:rsidR="00E735D7">
        <w:t>. DEMOGRAFIA</w:t>
      </w:r>
      <w:bookmarkEnd w:id="4"/>
    </w:p>
    <w:p w:rsidR="00E735D7" w:rsidRDefault="00E735D7">
      <w:pPr>
        <w:rPr>
          <w:rFonts w:ascii="Times New Roman" w:hAnsi="Times New Roman"/>
        </w:rPr>
      </w:pPr>
    </w:p>
    <w:p w:rsidR="00E735D7" w:rsidRDefault="00E735D7" w:rsidP="00E735D7">
      <w:pPr>
        <w:pStyle w:val="Nagwek2"/>
      </w:pPr>
      <w:bookmarkStart w:id="5" w:name="_Toc57377920"/>
      <w:r>
        <w:t>2.1. Sytuacja demograficzna.</w:t>
      </w:r>
      <w:bookmarkEnd w:id="5"/>
    </w:p>
    <w:p w:rsidR="00E735D7" w:rsidRDefault="00E735D7" w:rsidP="00E735D7">
      <w:pPr>
        <w:rPr>
          <w:rFonts w:ascii="Times New Roman" w:hAnsi="Times New Roman"/>
        </w:rPr>
      </w:pPr>
    </w:p>
    <w:p w:rsidR="00370BE1" w:rsidRDefault="00370BE1" w:rsidP="00361CB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0BE1">
        <w:rPr>
          <w:rFonts w:ascii="Times New Roman" w:hAnsi="Times New Roman"/>
          <w:color w:val="000000"/>
          <w:sz w:val="24"/>
          <w:szCs w:val="24"/>
        </w:rPr>
        <w:t xml:space="preserve">W okresie minionych 30 lat obserwujemy w Polsce spowolnienie rozwoju demograficznego oraz znaczące zmiany w strukturze wieku mieszkańców. Trwający proces starzenia się populacji Polski jest wynikiem niskiego poziomu dzietności oraz wydłużania się trwania życia. W końcu 2019 r. liczba ludności Polski wyniosła 38,4 mln, w tym ponad </w:t>
      </w:r>
      <w:r w:rsidR="00CC1C79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 w:rsidRPr="00370BE1">
        <w:rPr>
          <w:rFonts w:ascii="Times New Roman" w:hAnsi="Times New Roman"/>
          <w:color w:val="000000"/>
          <w:sz w:val="24"/>
          <w:szCs w:val="24"/>
        </w:rPr>
        <w:t xml:space="preserve">9,7 mln stanowiły osoby w wieku 60 lat i więcej (ponad 25%). W stosunku do 2018 r. liczba osób w wieku senioralnym wzrosła o 195 tys. osób tj. o 2,1%.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Zgodnie z założeniami prognozy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 xml:space="preserve">demograficznej na lata 2014-2050 Głównego Urzędu Statystycznego </w:t>
      </w:r>
      <w:r w:rsidR="00CC1C79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przewiduje się, że w 2050 r.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wiek środkowy wzrośnie do 50,1 lat dla mężczyzn i do 54,8 lat dla kobiet, co oznacza w skali kraju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wzrost w stosunku do lat ubiegłych o ponad 10 lat. Zmianie ulegną relacje ilościowe między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podstawowymi grupami wieku ludności. Nastąpi znaczne zmniejszenie liczby dzieci i osób w wieku</w:t>
      </w:r>
      <w:r w:rsidR="00361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 xml:space="preserve">15-64 lat, zwiększy </w:t>
      </w:r>
      <w:r w:rsidR="00361CBA">
        <w:rPr>
          <w:rFonts w:ascii="Times New Roman" w:hAnsi="Times New Roman"/>
          <w:color w:val="000000"/>
          <w:sz w:val="24"/>
          <w:szCs w:val="24"/>
        </w:rPr>
        <w:t>s</w:t>
      </w:r>
      <w:r w:rsidR="00361CBA" w:rsidRPr="00361CBA">
        <w:rPr>
          <w:rFonts w:ascii="Times New Roman" w:hAnsi="Times New Roman"/>
          <w:color w:val="000000"/>
          <w:sz w:val="24"/>
          <w:szCs w:val="24"/>
        </w:rPr>
        <w:t>ię natomiast grupa osób starszych.</w:t>
      </w:r>
    </w:p>
    <w:p w:rsidR="00370BE1" w:rsidRDefault="00361CBA" w:rsidP="00370BE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W 2015 r. gminę Bobolice (obszar miejsko – wiejski) zamieszkiwało 9380 osób, </w:t>
      </w:r>
      <w:r w:rsidR="007E1FEC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w tym 4620 kobiet i 4760 mężczyzn. W okresie 2015 – 2019 liczba ta zmniejszyła się o 482 osoby (o 214 kobiet i 268 mężczyzn)</w:t>
      </w:r>
      <w:r w:rsidR="0051484E">
        <w:rPr>
          <w:rFonts w:ascii="Times New Roman" w:hAnsi="Times New Roman"/>
          <w:color w:val="000000"/>
          <w:sz w:val="24"/>
          <w:szCs w:val="24"/>
        </w:rPr>
        <w:t>, czyli o 5,14%.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B6D26" w:rsidRPr="00370BE1" w:rsidRDefault="000B6D26" w:rsidP="00370BE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796C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695825" cy="2838450"/>
            <wp:effectExtent l="0" t="0" r="0" b="0"/>
            <wp:docPr id="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D7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4686300" cy="2828925"/>
            <wp:effectExtent l="0" t="0" r="0" b="0"/>
            <wp:docPr id="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6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4724400" cy="2847975"/>
            <wp:effectExtent l="0" t="0" r="0" b="0"/>
            <wp:docPr id="4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6" w:rsidRPr="00917C09" w:rsidRDefault="0006796C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06796C" w:rsidRPr="00345BE4" w:rsidRDefault="0006796C" w:rsidP="0051484E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Należy zauważyć, że zarówno na obszarze wiejskim jaki miejskim liczba ludności ogółem maleje z każdym rokiem. </w:t>
      </w:r>
      <w:r w:rsidR="0051484E" w:rsidRPr="00345BE4">
        <w:rPr>
          <w:rFonts w:ascii="Times New Roman" w:hAnsi="Times New Roman"/>
          <w:sz w:val="24"/>
        </w:rPr>
        <w:t xml:space="preserve">W obszarze wiejskim liczba ludności zmniejszyła się o 3,97%, </w:t>
      </w:r>
      <w:r w:rsidR="00345BE4">
        <w:rPr>
          <w:rFonts w:ascii="Times New Roman" w:hAnsi="Times New Roman"/>
          <w:sz w:val="24"/>
        </w:rPr>
        <w:br/>
      </w:r>
      <w:r w:rsidR="0051484E" w:rsidRPr="00345BE4">
        <w:rPr>
          <w:rFonts w:ascii="Times New Roman" w:hAnsi="Times New Roman"/>
          <w:sz w:val="24"/>
        </w:rPr>
        <w:t xml:space="preserve">a w obszarze miejskim – </w:t>
      </w:r>
      <w:r w:rsidR="00600BF4">
        <w:rPr>
          <w:rFonts w:ascii="Times New Roman" w:hAnsi="Times New Roman"/>
          <w:sz w:val="24"/>
        </w:rPr>
        <w:t>o</w:t>
      </w:r>
      <w:r w:rsidR="0051484E" w:rsidRPr="00345BE4">
        <w:rPr>
          <w:rFonts w:ascii="Times New Roman" w:hAnsi="Times New Roman"/>
          <w:sz w:val="24"/>
        </w:rPr>
        <w:t xml:space="preserve"> 4,94%. </w:t>
      </w:r>
    </w:p>
    <w:p w:rsidR="00E72144" w:rsidRPr="00345BE4" w:rsidRDefault="00E72144" w:rsidP="00E7214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Analiza udziału ludności według ekonomicznych grup wieku wyraźnie wskazuje </w:t>
      </w:r>
      <w:r w:rsidR="00CC1C79">
        <w:rPr>
          <w:rFonts w:ascii="Times New Roman" w:hAnsi="Times New Roman"/>
          <w:sz w:val="24"/>
        </w:rPr>
        <w:t xml:space="preserve">                              </w:t>
      </w:r>
      <w:r w:rsidRPr="00345BE4">
        <w:rPr>
          <w:rFonts w:ascii="Times New Roman" w:hAnsi="Times New Roman"/>
          <w:sz w:val="24"/>
        </w:rPr>
        <w:t>na starzenie się społeczności gminy Bobolice.</w:t>
      </w:r>
    </w:p>
    <w:p w:rsidR="006360DA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33800" cy="2600325"/>
            <wp:effectExtent l="0" t="0" r="0" b="0"/>
            <wp:docPr id="4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6360DA" w:rsidP="004C5C46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6360DA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52850" cy="2609850"/>
            <wp:effectExtent l="0" t="0" r="0" b="0"/>
            <wp:docPr id="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6360DA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6360DA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43325" cy="2609850"/>
            <wp:effectExtent l="0" t="0" r="0" b="0"/>
            <wp:docPr id="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6360DA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7879FF" w:rsidRPr="00345BE4" w:rsidRDefault="00763C85" w:rsidP="00763C85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Liczba ludności w wieku przedprodukcyjnym (14 lat i mniej) w obszarze miejsko – wiejskim zmalała o 8,32% w roku 2019 w porównaniu do 2015. W 2019 r. liczba kobiet w obszarze całej gminy zmalała o 8,62% w porównaniu do 2015 r., a liczba mężczyzn o 8,02%. </w:t>
      </w:r>
      <w:r w:rsidR="00ED7EF5" w:rsidRPr="00345BE4">
        <w:rPr>
          <w:rFonts w:ascii="Times New Roman" w:hAnsi="Times New Roman"/>
          <w:sz w:val="24"/>
        </w:rPr>
        <w:t>Inaczej dynamika zmian kształtuje się w podziale na obszar wiejski i obszar miejski. Liczba osób</w:t>
      </w:r>
      <w:r w:rsidR="00345BE4">
        <w:rPr>
          <w:rFonts w:ascii="Times New Roman" w:hAnsi="Times New Roman"/>
          <w:sz w:val="24"/>
        </w:rPr>
        <w:br/>
      </w:r>
      <w:r w:rsidR="00ED7EF5" w:rsidRPr="00345BE4">
        <w:rPr>
          <w:rFonts w:ascii="Times New Roman" w:hAnsi="Times New Roman"/>
          <w:sz w:val="24"/>
        </w:rPr>
        <w:t xml:space="preserve"> w wieku przedprodukcyjnym na obszarze wiejskim, w 2019 r. w porównaniu do 2015 r. zmniejszyła się o 9,96%, a w mieście – 5,92%.</w:t>
      </w:r>
      <w:r w:rsidR="00345BE4">
        <w:rPr>
          <w:rFonts w:ascii="Times New Roman" w:hAnsi="Times New Roman"/>
          <w:sz w:val="24"/>
        </w:rPr>
        <w:t xml:space="preserve"> </w:t>
      </w:r>
      <w:r w:rsidR="006360DA" w:rsidRPr="00345BE4">
        <w:rPr>
          <w:rFonts w:ascii="Times New Roman" w:hAnsi="Times New Roman"/>
          <w:sz w:val="24"/>
        </w:rPr>
        <w:t xml:space="preserve">W odniesieniu do płci – liczba kobiet w wieku przedprodukcyjnym na obszarze wiejskim zmniejszyła się w 2019 r. o 8,79% (w porównaniu do 2015 r.), a liczba mężczyzn – o 11,08%. Na obszarze miejskim liczba kobiet w wieku przedprodukcyjnym zmalała o </w:t>
      </w:r>
      <w:r w:rsidR="001F0800" w:rsidRPr="00345BE4">
        <w:rPr>
          <w:rFonts w:ascii="Times New Roman" w:hAnsi="Times New Roman"/>
          <w:sz w:val="24"/>
        </w:rPr>
        <w:t xml:space="preserve">8,38% w 2019 r. (w porównaniu do 2015 r.), a liczba mężczyzn o 3,41%. </w:t>
      </w:r>
    </w:p>
    <w:p w:rsidR="00917C09" w:rsidRDefault="00917C09" w:rsidP="00763C85">
      <w:pPr>
        <w:jc w:val="both"/>
        <w:rPr>
          <w:rFonts w:ascii="Times New Roman" w:hAnsi="Times New Roman"/>
        </w:rPr>
      </w:pPr>
    </w:p>
    <w:p w:rsidR="001F0800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1F0800" w:rsidP="004C5C46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1F0800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00" w:rsidRPr="00917C09" w:rsidRDefault="001F0800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1F0800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EB9" w:rsidRPr="00917C09" w:rsidRDefault="001F0800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1F0800" w:rsidRPr="00345BE4" w:rsidRDefault="007C63FC" w:rsidP="007C63FC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Liczba osób w wieku produkcyjnym (15-59 lat dla kobiet, 15-64 lata dla mężczyzn) w gminie Bobolice zmniejszyła się w 2019 r (w porównaniu do 2015 r.) o 7,69%. Liczba mężczyzn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wieku produkcyjnym zmalała o 6,43%, a liczba kobiet – o 9,26%. Inaczej przedstawiają się tendencje dla obszaru wiejskiego. Jest większy spadek liczby kobiet – o 8,65% niż liczby mężczyzn w wieku produkcyjnym – o 4,48%. W obszarze miejskim liczba kobiet w wieku produkcyjnym w 2019 r. spadła o 9,92% w porównaniu do 2015 r., a liczba mężczyzn spadła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8,94%. </w:t>
      </w:r>
    </w:p>
    <w:p w:rsidR="004C5C46" w:rsidRDefault="004C5C46" w:rsidP="007C63FC">
      <w:pPr>
        <w:jc w:val="both"/>
        <w:rPr>
          <w:rFonts w:ascii="Times New Roman" w:hAnsi="Times New Roman"/>
        </w:rPr>
      </w:pPr>
    </w:p>
    <w:p w:rsidR="004C5C46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00" w:rsidRPr="00917C09" w:rsidRDefault="004C5C46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4C5C46" w:rsidRDefault="00727B45" w:rsidP="004C5C46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52850" cy="2609850"/>
            <wp:effectExtent l="0" t="0" r="0" b="0"/>
            <wp:docPr id="1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4C5C46" w:rsidP="004C5C46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5162E3" w:rsidRDefault="00727B45" w:rsidP="005162E3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FF" w:rsidRPr="00917C09" w:rsidRDefault="005162E3" w:rsidP="005162E3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7879FF" w:rsidRPr="00345BE4" w:rsidRDefault="005162E3" w:rsidP="005162E3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Liczba ludności w wieku poprodukcyjnym w obszarze miejsko – wiejskim zwiększyła się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11,73% w roku 2019 w porównaniu do 2015, w tym liczba kobiet w obszarze całej gminy zwiększyła się o 12,30% w porównaniu do 2015 r., a liczba mężczyzn - o 10,57%. Liczba osób w wieku poprodukcyjnym na obszarze wiejskim, w 2019 r. w porównaniu do 2015 r. zwiększyła się o 11,65%, a w mieście – o 11,83%. W odniesieniu do płci – liczba kobiet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wieku poprodukcyjnym na obszarze wiejskim zwiększyła się w 2019 r. o 13,93%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(w porównaniu do 2015 r.), a liczba mężczyzn – o 7,33%. Na obszarze miejskim liczba kobiet w wieku poprodukcyjnym zwiększyła się o 10,74% w 2019 r. (w porównaniu do 2015 r.),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a liczba mężczyzn -  o 14,29%. </w:t>
      </w:r>
      <w:r w:rsidR="004D2314" w:rsidRPr="00345BE4">
        <w:rPr>
          <w:rFonts w:ascii="Times New Roman" w:hAnsi="Times New Roman"/>
          <w:sz w:val="24"/>
        </w:rPr>
        <w:t xml:space="preserve">Udział osób w wieku poprodukcyjnym liczbie ludności ogółem w obszarze miejsko – wiejskim w 2015 r. wynosił 16,72%, a w 2019 r. wzrósł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4D2314" w:rsidRPr="00345BE4">
        <w:rPr>
          <w:rFonts w:ascii="Times New Roman" w:hAnsi="Times New Roman"/>
          <w:sz w:val="24"/>
        </w:rPr>
        <w:t xml:space="preserve">do poziomu 19,69%. </w:t>
      </w:r>
    </w:p>
    <w:p w:rsidR="005162E3" w:rsidRPr="00345BE4" w:rsidRDefault="005162E3" w:rsidP="005162E3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Analizie demograficznej </w:t>
      </w:r>
      <w:r w:rsidR="009B67CB" w:rsidRPr="00345BE4">
        <w:rPr>
          <w:rFonts w:ascii="Times New Roman" w:hAnsi="Times New Roman"/>
          <w:sz w:val="24"/>
        </w:rPr>
        <w:t xml:space="preserve">poddano również osoby w wieku poprodukcyjnym ze względu </w:t>
      </w:r>
      <w:r w:rsidR="00CC1C79">
        <w:rPr>
          <w:rFonts w:ascii="Times New Roman" w:hAnsi="Times New Roman"/>
          <w:sz w:val="24"/>
        </w:rPr>
        <w:t xml:space="preserve">                 </w:t>
      </w:r>
      <w:r w:rsidR="009B67CB" w:rsidRPr="00345BE4">
        <w:rPr>
          <w:rFonts w:ascii="Times New Roman" w:hAnsi="Times New Roman"/>
          <w:sz w:val="24"/>
        </w:rPr>
        <w:t xml:space="preserve">na wiek. </w:t>
      </w:r>
    </w:p>
    <w:p w:rsidR="00917C09" w:rsidRDefault="00727B45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81425" cy="2628900"/>
            <wp:effectExtent l="0" t="0" r="0" b="0"/>
            <wp:docPr id="13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CB" w:rsidRPr="00917C09" w:rsidRDefault="00917C09" w:rsidP="00917C09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917C09" w:rsidRDefault="00727B45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800475" cy="2647950"/>
            <wp:effectExtent l="0" t="0" r="0" b="0"/>
            <wp:docPr id="14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CB" w:rsidRPr="00917C09" w:rsidRDefault="00917C09" w:rsidP="00917C09">
      <w:pPr>
        <w:pStyle w:val="Legenda"/>
        <w:jc w:val="center"/>
        <w:rPr>
          <w:rFonts w:ascii="Times New Roman" w:hAnsi="Times New Roman"/>
          <w:sz w:val="16"/>
        </w:rPr>
      </w:pPr>
      <w:r w:rsidRPr="00917C09">
        <w:rPr>
          <w:sz w:val="16"/>
        </w:rPr>
        <w:t>Źródło: GUS - Bank Danych Lokalnych</w:t>
      </w:r>
    </w:p>
    <w:p w:rsidR="00917C09" w:rsidRDefault="00727B45" w:rsidP="00917C09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5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7C" w:rsidRPr="00917C09" w:rsidRDefault="00917C09" w:rsidP="00917C09">
      <w:pPr>
        <w:pStyle w:val="Legenda"/>
        <w:jc w:val="center"/>
        <w:rPr>
          <w:sz w:val="16"/>
        </w:rPr>
      </w:pPr>
      <w:r w:rsidRPr="00917C09">
        <w:rPr>
          <w:sz w:val="16"/>
        </w:rPr>
        <w:t>Źródło: GUS - Bank Danych Lokalnych</w:t>
      </w:r>
    </w:p>
    <w:p w:rsidR="00917C09" w:rsidRPr="00345BE4" w:rsidRDefault="002147C7" w:rsidP="002147C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Liczba osób starszych w wieku 60 – 64 lata wzrasta. Na obszarze gminy Bobolice liczba seniorów w 2019 r. w porównaniu do 2015 r. wzrosła o 16,63%, w tym: liczba kobiet –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o 13,02%, a liczba mężczyzn – o 20,70%. </w:t>
      </w:r>
      <w:r w:rsidR="004D2314" w:rsidRPr="00345BE4">
        <w:rPr>
          <w:rFonts w:ascii="Times New Roman" w:hAnsi="Times New Roman"/>
          <w:sz w:val="24"/>
        </w:rPr>
        <w:t xml:space="preserve">Większy przyrost osób w wieku 60 – 64 lata obserwuje się w obszarze wiejskim. </w:t>
      </w:r>
    </w:p>
    <w:p w:rsidR="00C02B0F" w:rsidRDefault="00727B45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14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Default="00727B45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90950" cy="2638425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82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Default="00727B45" w:rsidP="00C02B0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62375" cy="2619375"/>
            <wp:effectExtent l="0" t="0" r="0" b="0"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0F" w:rsidRPr="00C02B0F" w:rsidRDefault="00C02B0F" w:rsidP="00C02B0F">
      <w:pPr>
        <w:pStyle w:val="Legenda"/>
        <w:jc w:val="center"/>
        <w:rPr>
          <w:rFonts w:ascii="Times New Roman" w:hAnsi="Times New Roman"/>
          <w:sz w:val="16"/>
        </w:rPr>
      </w:pPr>
      <w:r w:rsidRPr="00C02B0F">
        <w:rPr>
          <w:sz w:val="16"/>
        </w:rPr>
        <w:t>Źródło: GUS - Bank Danych Lokalnych</w:t>
      </w:r>
    </w:p>
    <w:p w:rsidR="00C02B0F" w:rsidRPr="00345BE4" w:rsidRDefault="00A23B47" w:rsidP="00A23B4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Mniejszy wzrost liczby seniorów obserwuje się w grupie wiekowej 65-69 lat. Biorąc </w:t>
      </w:r>
      <w:r w:rsidR="00CC1C79">
        <w:rPr>
          <w:rFonts w:ascii="Times New Roman" w:hAnsi="Times New Roman"/>
          <w:sz w:val="24"/>
        </w:rPr>
        <w:t xml:space="preserve">                        </w:t>
      </w:r>
      <w:r w:rsidRPr="00345BE4">
        <w:rPr>
          <w:rFonts w:ascii="Times New Roman" w:hAnsi="Times New Roman"/>
          <w:sz w:val="24"/>
        </w:rPr>
        <w:t xml:space="preserve">pod uwagę obszar całej gminy to liczba seniorów ogółem w tej grupie wzrosła o 5,08% </w:t>
      </w:r>
      <w:r w:rsidR="00CC1C79">
        <w:rPr>
          <w:rFonts w:ascii="Times New Roman" w:hAnsi="Times New Roman"/>
          <w:sz w:val="24"/>
        </w:rPr>
        <w:t xml:space="preserve">                      </w:t>
      </w:r>
      <w:r w:rsidRPr="00345BE4">
        <w:rPr>
          <w:rFonts w:ascii="Times New Roman" w:hAnsi="Times New Roman"/>
          <w:sz w:val="24"/>
        </w:rPr>
        <w:t xml:space="preserve">w 2019 r. w porównaniu do 2015 r. </w:t>
      </w:r>
      <w:r w:rsidR="00CD624A" w:rsidRPr="00345BE4">
        <w:rPr>
          <w:rFonts w:ascii="Times New Roman" w:hAnsi="Times New Roman"/>
          <w:sz w:val="24"/>
        </w:rPr>
        <w:t xml:space="preserve">Jednak zaznacza się tutaj spadek liczby mężczyzn </w:t>
      </w:r>
      <w:r w:rsidR="00CC1C79">
        <w:rPr>
          <w:rFonts w:ascii="Times New Roman" w:hAnsi="Times New Roman"/>
          <w:sz w:val="24"/>
        </w:rPr>
        <w:t xml:space="preserve">                </w:t>
      </w:r>
      <w:r w:rsidR="00CD624A" w:rsidRPr="00345BE4">
        <w:rPr>
          <w:rFonts w:ascii="Times New Roman" w:hAnsi="Times New Roman"/>
          <w:sz w:val="24"/>
        </w:rPr>
        <w:t>o 2,19% (w obszarze wiejskim o 0,41%, a w obszarze miejskim – o5,79%)</w:t>
      </w:r>
      <w:r w:rsidR="00267D38" w:rsidRPr="00345BE4">
        <w:rPr>
          <w:rFonts w:ascii="Times New Roman" w:hAnsi="Times New Roman"/>
          <w:sz w:val="24"/>
        </w:rPr>
        <w:t xml:space="preserve">, przy wzroście liczby kobiet o 12,40% (w obszarze wiejskim o 15,19%, w obszarze miejskim o 7,14%). </w:t>
      </w:r>
    </w:p>
    <w:p w:rsidR="000D4D01" w:rsidRDefault="000D4D01" w:rsidP="00A23B47">
      <w:pPr>
        <w:jc w:val="both"/>
        <w:rPr>
          <w:rFonts w:ascii="Times New Roman" w:hAnsi="Times New Roman"/>
        </w:rPr>
      </w:pPr>
    </w:p>
    <w:p w:rsidR="000D4D01" w:rsidRDefault="00727B45" w:rsidP="000D4D01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81425" cy="2628900"/>
            <wp:effectExtent l="0" t="0" r="0" b="0"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0F" w:rsidRPr="000D4D01" w:rsidRDefault="000D4D01" w:rsidP="000D4D01">
      <w:pPr>
        <w:pStyle w:val="Legenda"/>
        <w:jc w:val="center"/>
        <w:rPr>
          <w:rFonts w:ascii="Times New Roman" w:hAnsi="Times New Roman"/>
          <w:sz w:val="16"/>
        </w:rPr>
      </w:pPr>
      <w:r w:rsidRPr="000D4D01">
        <w:rPr>
          <w:sz w:val="16"/>
        </w:rPr>
        <w:t>Źródło: GUS - Bank Danych Lokalnych</w:t>
      </w:r>
    </w:p>
    <w:p w:rsidR="000D4D01" w:rsidRDefault="00727B45" w:rsidP="000D4D01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62375" cy="2619375"/>
            <wp:effectExtent l="0" t="0" r="0" b="0"/>
            <wp:docPr id="2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6C" w:rsidRPr="00187D6C" w:rsidRDefault="000D4D01" w:rsidP="00187D6C">
      <w:pPr>
        <w:pStyle w:val="Legenda"/>
        <w:jc w:val="center"/>
        <w:rPr>
          <w:sz w:val="16"/>
        </w:rPr>
      </w:pPr>
      <w:r w:rsidRPr="000D4D01">
        <w:rPr>
          <w:sz w:val="16"/>
        </w:rPr>
        <w:t>Źródło: GUS - Bank Danych Lokalnych</w:t>
      </w:r>
    </w:p>
    <w:p w:rsidR="00187D6C" w:rsidRDefault="00727B45" w:rsidP="00187D6C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01" w:rsidRPr="00187D6C" w:rsidRDefault="00187D6C" w:rsidP="00187D6C">
      <w:pPr>
        <w:pStyle w:val="Legenda"/>
        <w:jc w:val="center"/>
        <w:rPr>
          <w:rFonts w:ascii="Times New Roman" w:hAnsi="Times New Roman"/>
          <w:sz w:val="16"/>
        </w:rPr>
      </w:pPr>
      <w:r w:rsidRPr="00187D6C">
        <w:rPr>
          <w:sz w:val="16"/>
        </w:rPr>
        <w:t>Źródło: GUS - Bank Danych Lokalnych</w:t>
      </w:r>
    </w:p>
    <w:p w:rsidR="000D4D01" w:rsidRPr="00345BE4" w:rsidRDefault="0086729C" w:rsidP="000D4D0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Na starzenie się społeczeństwa gminy Bobolice wskazuje coraz większy wzrost liczby osób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starszych grupach wiekowych. Biorąc pod uwagę wiek 70-74 lata to nastąpił wzrost liczny ludności ogółem w gminie Bobolice o 63,55% w 2019 r. w porównaniu do 2015 r. Liczba kobiet zwiększyła się o 62,23%, a liczba mężczyzn o 65,28%. Zauważa się większy wzrost liczby ludności w obszarze miejskim niż w wiejskim. Liczba kobiet w wieku 70-74 lata </w:t>
      </w:r>
      <w:r w:rsidR="007E1FEC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obszarze wiejskim zwiększyła się o 50,77%, a w obszarze miejskim – o 87,93%. Natomiast liczba mężczyzn w 2019 r. w obszarze wiejskim zwiększyła się o </w:t>
      </w:r>
      <w:r w:rsidR="00897C75" w:rsidRPr="00345BE4">
        <w:rPr>
          <w:rFonts w:ascii="Times New Roman" w:hAnsi="Times New Roman"/>
          <w:sz w:val="24"/>
        </w:rPr>
        <w:t xml:space="preserve">56%, a w obszarze miejskim – o 86,36% (w porównaniu do 2015 r.). </w:t>
      </w:r>
    </w:p>
    <w:p w:rsidR="00897C75" w:rsidRDefault="00897C75" w:rsidP="000D4D01">
      <w:pPr>
        <w:jc w:val="both"/>
        <w:rPr>
          <w:rFonts w:ascii="Times New Roman" w:hAnsi="Times New Roman"/>
        </w:rPr>
      </w:pPr>
    </w:p>
    <w:p w:rsidR="00DF3694" w:rsidRDefault="00727B45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52850" cy="2609850"/>
            <wp:effectExtent l="0" t="0" r="0" b="0"/>
            <wp:docPr id="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75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DF3694" w:rsidRDefault="00727B45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94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DF3694" w:rsidRDefault="00727B45" w:rsidP="00DF3694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94" w:rsidRPr="00DF3694" w:rsidRDefault="00DF3694" w:rsidP="00DF3694">
      <w:pPr>
        <w:pStyle w:val="Legenda"/>
        <w:jc w:val="center"/>
        <w:rPr>
          <w:rFonts w:ascii="Times New Roman" w:hAnsi="Times New Roman"/>
          <w:sz w:val="16"/>
        </w:rPr>
      </w:pPr>
      <w:r w:rsidRPr="00DF3694">
        <w:rPr>
          <w:sz w:val="16"/>
        </w:rPr>
        <w:t>Źródło: GUS - Bank Danych Lokalnych</w:t>
      </w:r>
    </w:p>
    <w:p w:rsidR="00813C89" w:rsidRPr="00345BE4" w:rsidRDefault="004759C7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W przedziale wiekowym 75-79 lat zaznacza się spadek liczby ludności w odniesieniu do całej gminy Bobolice (w 2019 r. o </w:t>
      </w:r>
      <w:r w:rsidR="00D03E9D" w:rsidRPr="00345BE4">
        <w:rPr>
          <w:rFonts w:ascii="Times New Roman" w:hAnsi="Times New Roman"/>
          <w:sz w:val="24"/>
        </w:rPr>
        <w:t xml:space="preserve">11,25% mniej niż w 2015 r.). Liczba kobiet zmniejszyła się </w:t>
      </w:r>
      <w:r w:rsidR="00345BE4">
        <w:rPr>
          <w:rFonts w:ascii="Times New Roman" w:hAnsi="Times New Roman"/>
          <w:sz w:val="24"/>
        </w:rPr>
        <w:br/>
      </w:r>
      <w:r w:rsidR="00D03E9D" w:rsidRPr="00345BE4">
        <w:rPr>
          <w:rFonts w:ascii="Times New Roman" w:hAnsi="Times New Roman"/>
          <w:sz w:val="24"/>
        </w:rPr>
        <w:t xml:space="preserve">o 20,44%, a liczba mężczyzn wzrosła o 8,65%. Na obszarze miejskim liczba ludności </w:t>
      </w:r>
      <w:r w:rsidR="007E1FEC">
        <w:rPr>
          <w:rFonts w:ascii="Times New Roman" w:hAnsi="Times New Roman"/>
          <w:sz w:val="24"/>
        </w:rPr>
        <w:br/>
      </w:r>
      <w:r w:rsidR="00D03E9D" w:rsidRPr="00345BE4">
        <w:rPr>
          <w:rFonts w:ascii="Times New Roman" w:hAnsi="Times New Roman"/>
          <w:sz w:val="24"/>
        </w:rPr>
        <w:t>w wieku 75-79 lat zmniejszyła się w 2019 r . o 17,43% (w porównaniu do 2015 r.). Zaznacz</w:t>
      </w:r>
      <w:r w:rsidR="00813C89" w:rsidRPr="00345BE4">
        <w:rPr>
          <w:rFonts w:ascii="Times New Roman" w:hAnsi="Times New Roman"/>
          <w:sz w:val="24"/>
        </w:rPr>
        <w:t>a</w:t>
      </w:r>
      <w:r w:rsidR="00D03E9D" w:rsidRPr="00345BE4">
        <w:rPr>
          <w:rFonts w:ascii="Times New Roman" w:hAnsi="Times New Roman"/>
          <w:sz w:val="24"/>
        </w:rPr>
        <w:t xml:space="preserve"> się tutaj wyraźny spadek liczby kobiet o 28,21% przy wzroście liczby mężczyzn o 9,68%</w:t>
      </w:r>
      <w:r w:rsidR="00813C89" w:rsidRPr="00345BE4">
        <w:rPr>
          <w:rFonts w:ascii="Times New Roman" w:hAnsi="Times New Roman"/>
          <w:sz w:val="24"/>
        </w:rPr>
        <w:t xml:space="preserve">. </w:t>
      </w:r>
      <w:r w:rsidR="00CC1C79">
        <w:rPr>
          <w:rFonts w:ascii="Times New Roman" w:hAnsi="Times New Roman"/>
          <w:sz w:val="24"/>
        </w:rPr>
        <w:t xml:space="preserve">               </w:t>
      </w:r>
      <w:r w:rsidR="00813C89" w:rsidRPr="00345BE4">
        <w:rPr>
          <w:rFonts w:ascii="Times New Roman" w:hAnsi="Times New Roman"/>
          <w:sz w:val="24"/>
        </w:rPr>
        <w:t>Na obszarze wiejskim spadek liczby ludności w wieku 75-79 lat jest mniejszy niż na obszarze miejskim.</w:t>
      </w:r>
      <w:r w:rsidR="00D03E9D" w:rsidRPr="00345BE4">
        <w:rPr>
          <w:rFonts w:ascii="Times New Roman" w:hAnsi="Times New Roman"/>
          <w:sz w:val="24"/>
        </w:rPr>
        <w:t xml:space="preserve"> </w:t>
      </w:r>
      <w:r w:rsidR="00813C89" w:rsidRPr="00345BE4">
        <w:rPr>
          <w:rFonts w:ascii="Times New Roman" w:hAnsi="Times New Roman"/>
          <w:sz w:val="24"/>
        </w:rPr>
        <w:t xml:space="preserve">Liczba </w:t>
      </w:r>
      <w:r w:rsidR="00AA706A" w:rsidRPr="00345BE4">
        <w:rPr>
          <w:rFonts w:ascii="Times New Roman" w:hAnsi="Times New Roman"/>
          <w:sz w:val="24"/>
        </w:rPr>
        <w:t xml:space="preserve">kobiet spadła o 16,33%, a liczba mężczyzn wzrosła o 8,22%. </w:t>
      </w:r>
    </w:p>
    <w:p w:rsidR="00813C89" w:rsidRDefault="00813C89" w:rsidP="00813C89">
      <w:pPr>
        <w:jc w:val="both"/>
        <w:rPr>
          <w:rFonts w:ascii="Times New Roman" w:hAnsi="Times New Roman"/>
        </w:rPr>
      </w:pPr>
    </w:p>
    <w:p w:rsidR="00AA706A" w:rsidRDefault="00727B45" w:rsidP="00AA706A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71900" cy="2628900"/>
            <wp:effectExtent l="0" t="0" r="0" b="0"/>
            <wp:docPr id="2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A" w:rsidRPr="00AA706A" w:rsidRDefault="00AA706A" w:rsidP="00AA706A">
      <w:pPr>
        <w:pStyle w:val="Legenda"/>
        <w:jc w:val="center"/>
        <w:rPr>
          <w:rFonts w:ascii="Times New Roman" w:hAnsi="Times New Roman"/>
          <w:sz w:val="16"/>
        </w:rPr>
      </w:pPr>
      <w:r w:rsidRPr="00AA706A">
        <w:rPr>
          <w:sz w:val="16"/>
        </w:rPr>
        <w:t>Źródło: GUS - Bank Danych Lokalnych</w:t>
      </w:r>
    </w:p>
    <w:p w:rsidR="00D2086F" w:rsidRDefault="00727B45" w:rsidP="00D2086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89" w:rsidRPr="00D2086F" w:rsidRDefault="00D2086F" w:rsidP="00D2086F">
      <w:pPr>
        <w:pStyle w:val="Legenda"/>
        <w:jc w:val="center"/>
        <w:rPr>
          <w:rFonts w:ascii="Times New Roman" w:hAnsi="Times New Roman"/>
          <w:sz w:val="16"/>
        </w:rPr>
      </w:pPr>
      <w:r w:rsidRPr="00D2086F">
        <w:rPr>
          <w:sz w:val="16"/>
        </w:rPr>
        <w:t>Źródło: GUS - Bank Danych Lokalnych</w:t>
      </w:r>
    </w:p>
    <w:p w:rsidR="00D2086F" w:rsidRDefault="00727B45" w:rsidP="00D2086F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2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A" w:rsidRPr="00D2086F" w:rsidRDefault="00D2086F" w:rsidP="00D2086F">
      <w:pPr>
        <w:pStyle w:val="Legenda"/>
        <w:jc w:val="center"/>
        <w:rPr>
          <w:rFonts w:ascii="Times New Roman" w:hAnsi="Times New Roman"/>
          <w:sz w:val="16"/>
        </w:rPr>
      </w:pPr>
      <w:r w:rsidRPr="00D2086F">
        <w:rPr>
          <w:sz w:val="16"/>
        </w:rPr>
        <w:t>Źródło: GUS - Bank Danych Lokalnych</w:t>
      </w:r>
    </w:p>
    <w:p w:rsidR="00D23BB9" w:rsidRPr="00345BE4" w:rsidRDefault="00E53EA9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W przedziale wiekowym 80-84 lata zaznacza się spadek ludności w gminie Bobolice </w:t>
      </w:r>
      <w:r w:rsidR="007E1FEC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w 2019 r. o 16,25% w porównaniu do 2015 r. </w:t>
      </w:r>
      <w:r w:rsidR="004067B3" w:rsidRPr="00345BE4">
        <w:rPr>
          <w:rFonts w:ascii="Times New Roman" w:hAnsi="Times New Roman"/>
          <w:sz w:val="24"/>
        </w:rPr>
        <w:t xml:space="preserve">Liczba mężczyzn w tym wieku spadła </w:t>
      </w:r>
      <w:r w:rsidR="007E1FEC">
        <w:rPr>
          <w:rFonts w:ascii="Times New Roman" w:hAnsi="Times New Roman"/>
          <w:sz w:val="24"/>
        </w:rPr>
        <w:br/>
      </w:r>
      <w:r w:rsidR="004067B3" w:rsidRPr="00345BE4">
        <w:rPr>
          <w:rFonts w:ascii="Times New Roman" w:hAnsi="Times New Roman"/>
          <w:sz w:val="24"/>
        </w:rPr>
        <w:t xml:space="preserve">o 18,89%, a liczba kobiet o 15,03%. Na obszarze miejskim tendencje te są mniejsze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4067B3" w:rsidRPr="00345BE4">
        <w:rPr>
          <w:rFonts w:ascii="Times New Roman" w:hAnsi="Times New Roman"/>
          <w:sz w:val="24"/>
        </w:rPr>
        <w:t>niż na obszarze wiejskim. W mieście liczba kobiet w</w:t>
      </w:r>
      <w:r w:rsidR="00801776" w:rsidRPr="00345BE4">
        <w:rPr>
          <w:rFonts w:ascii="Times New Roman" w:hAnsi="Times New Roman"/>
          <w:sz w:val="24"/>
        </w:rPr>
        <w:t xml:space="preserve"> tym przedziale wiekowym spadła </w:t>
      </w:r>
      <w:r w:rsidR="00CC1C79">
        <w:rPr>
          <w:rFonts w:ascii="Times New Roman" w:hAnsi="Times New Roman"/>
          <w:sz w:val="24"/>
        </w:rPr>
        <w:t xml:space="preserve">                     </w:t>
      </w:r>
      <w:r w:rsidR="00801776" w:rsidRPr="00345BE4">
        <w:rPr>
          <w:rFonts w:ascii="Times New Roman" w:hAnsi="Times New Roman"/>
          <w:sz w:val="24"/>
        </w:rPr>
        <w:t xml:space="preserve">w 2019 r. o 12,7% (w porównaniu do 2015 r.), a na obszarze wiejskim – o 16,15%. </w:t>
      </w:r>
      <w:r w:rsidR="00D23BB9" w:rsidRPr="00345BE4">
        <w:rPr>
          <w:rFonts w:ascii="Times New Roman" w:hAnsi="Times New Roman"/>
          <w:sz w:val="24"/>
        </w:rPr>
        <w:t xml:space="preserve">Liczba mężczyzn na obszarze wiejskim spadła o 21,88%, a w mieście – o 11,54%. </w:t>
      </w:r>
    </w:p>
    <w:p w:rsidR="00E03327" w:rsidRDefault="00E03327" w:rsidP="00813C89">
      <w:pPr>
        <w:jc w:val="both"/>
        <w:rPr>
          <w:rFonts w:ascii="Times New Roman" w:hAnsi="Times New Roman"/>
        </w:rPr>
      </w:pPr>
    </w:p>
    <w:p w:rsidR="009D5FD2" w:rsidRDefault="00727B45" w:rsidP="009D5FD2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BB9" w:rsidRPr="009D5FD2" w:rsidRDefault="009D5FD2" w:rsidP="009D5FD2">
      <w:pPr>
        <w:pStyle w:val="Legenda"/>
        <w:jc w:val="center"/>
        <w:rPr>
          <w:rFonts w:ascii="Times New Roman" w:hAnsi="Times New Roman"/>
          <w:sz w:val="16"/>
        </w:rPr>
      </w:pPr>
      <w:r w:rsidRPr="009D5FD2">
        <w:rPr>
          <w:sz w:val="16"/>
        </w:rPr>
        <w:t>Źródło: GUS - Bank Danych Lokalnych</w:t>
      </w:r>
    </w:p>
    <w:p w:rsidR="00E03327" w:rsidRDefault="00727B45" w:rsidP="00E03327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771900" cy="2628900"/>
            <wp:effectExtent l="0" t="0" r="0" b="0"/>
            <wp:docPr id="2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76" w:rsidRPr="00E03327" w:rsidRDefault="00E03327" w:rsidP="00E03327">
      <w:pPr>
        <w:pStyle w:val="Legenda"/>
        <w:jc w:val="center"/>
        <w:rPr>
          <w:rFonts w:ascii="Times New Roman" w:hAnsi="Times New Roman"/>
          <w:sz w:val="16"/>
        </w:rPr>
      </w:pPr>
      <w:r w:rsidRPr="00E03327">
        <w:rPr>
          <w:sz w:val="16"/>
        </w:rPr>
        <w:t>Źródło: GUS - Bank Danych Lokalnych</w:t>
      </w:r>
    </w:p>
    <w:p w:rsidR="00E03327" w:rsidRDefault="00727B45" w:rsidP="00E03327">
      <w:pPr>
        <w:keepNext/>
        <w:jc w:val="center"/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3762375" cy="2619375"/>
            <wp:effectExtent l="0" t="0" r="0" b="0"/>
            <wp:docPr id="3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76" w:rsidRPr="00E03327" w:rsidRDefault="00E03327" w:rsidP="00E03327">
      <w:pPr>
        <w:pStyle w:val="Legenda"/>
        <w:jc w:val="center"/>
        <w:rPr>
          <w:rFonts w:ascii="Times New Roman" w:hAnsi="Times New Roman"/>
          <w:sz w:val="16"/>
        </w:rPr>
      </w:pPr>
      <w:r w:rsidRPr="00E03327">
        <w:rPr>
          <w:sz w:val="16"/>
        </w:rPr>
        <w:t>Źródło: GUS - Bank Danych Lokalnych</w:t>
      </w:r>
    </w:p>
    <w:p w:rsidR="00801776" w:rsidRPr="00345BE4" w:rsidRDefault="00E03327" w:rsidP="00813C89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W wieku 85 lat i więcej zauważalny jest większy przyrost liczby ludności niż w grupie wiekowej 80-84 lata. Na obszarze miejsko – wiejskim liczba ludności w wieku 85 lat i więcej zwiększyła się w 2019 r. o 2</w:t>
      </w:r>
      <w:r w:rsidR="00CF1E32" w:rsidRPr="00345BE4">
        <w:rPr>
          <w:rFonts w:ascii="Times New Roman" w:hAnsi="Times New Roman"/>
          <w:sz w:val="24"/>
        </w:rPr>
        <w:t>5,40</w:t>
      </w:r>
      <w:r w:rsidRPr="00345BE4">
        <w:rPr>
          <w:rFonts w:ascii="Times New Roman" w:hAnsi="Times New Roman"/>
          <w:sz w:val="24"/>
        </w:rPr>
        <w:t xml:space="preserve">% </w:t>
      </w:r>
      <w:r w:rsidR="00CF1E32" w:rsidRPr="00345BE4">
        <w:rPr>
          <w:rFonts w:ascii="Times New Roman" w:hAnsi="Times New Roman"/>
          <w:sz w:val="24"/>
        </w:rPr>
        <w:t xml:space="preserve">(w porównaniu do 2015 r.). W tym nastąpił wzrost liczby kobiet o 26,39%, a liczby mężczyzn o 22,22%. Populacja kobiet w tym wieku jest większa </w:t>
      </w:r>
      <w:r w:rsidR="00CC1C79">
        <w:rPr>
          <w:rFonts w:ascii="Times New Roman" w:hAnsi="Times New Roman"/>
          <w:sz w:val="24"/>
        </w:rPr>
        <w:t xml:space="preserve">                        </w:t>
      </w:r>
      <w:r w:rsidR="00CF1E32" w:rsidRPr="00345BE4">
        <w:rPr>
          <w:rFonts w:ascii="Times New Roman" w:hAnsi="Times New Roman"/>
          <w:sz w:val="24"/>
        </w:rPr>
        <w:t xml:space="preserve">od populacji mężczyzn. Na obszarze miejskim liczba ludności w 2019 r. zwiększyła się </w:t>
      </w:r>
      <w:r w:rsidR="007E1FEC">
        <w:rPr>
          <w:rFonts w:ascii="Times New Roman" w:hAnsi="Times New Roman"/>
          <w:sz w:val="24"/>
        </w:rPr>
        <w:br/>
      </w:r>
      <w:r w:rsidR="00CF1E32" w:rsidRPr="00345BE4">
        <w:rPr>
          <w:rFonts w:ascii="Times New Roman" w:hAnsi="Times New Roman"/>
          <w:sz w:val="24"/>
        </w:rPr>
        <w:t xml:space="preserve">o 23,44%, liczba kobiet – o 25,%, a liczba mężczyzn – o 18,75% (w porównaniu do 2015 r.). W obszarze wiejskim liczba ludności w wieku 85 lat i więcej wzrosła o 26,40%, liczba kobiet – o 27,08%, a liczba mężczyzn o 24,14%. Tu też populacja kobiet jest większa niż populacja mężczyzn. </w:t>
      </w:r>
    </w:p>
    <w:p w:rsidR="00CF1E32" w:rsidRPr="00345BE4" w:rsidRDefault="00CF1E32" w:rsidP="00CF1E32">
      <w:pPr>
        <w:ind w:firstLine="567"/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Trwający proces starzenia się </w:t>
      </w:r>
      <w:r w:rsidR="004D2C10" w:rsidRPr="00345BE4">
        <w:rPr>
          <w:rFonts w:ascii="Times New Roman" w:hAnsi="Times New Roman"/>
          <w:sz w:val="24"/>
        </w:rPr>
        <w:t>ludności przejawia się zwłaszcza we wskaźnikach obrazujących współczynnik obciążenia osobami w wieku poprodukcyjnym, który opisuje ile osób w wieku poprodukcyjnym przypada na 100 osób w wieku produkcyjnym. Wskaźniki te dla gminy Bobolice, powiatu koszalińskiego, województwa zachodniopomorskiego obrazuje poniższa tabela.</w:t>
      </w:r>
    </w:p>
    <w:p w:rsidR="0072094C" w:rsidRDefault="0072094C" w:rsidP="004D2C10">
      <w:pPr>
        <w:jc w:val="both"/>
        <w:rPr>
          <w:rFonts w:ascii="Times New Roman" w:hAnsi="Times New Roman"/>
        </w:rPr>
        <w:sectPr w:rsidR="0072094C" w:rsidSect="0072094C">
          <w:headerReference w:type="default" r:id="rId38"/>
          <w:footerReference w:type="default" r:id="rId39"/>
          <w:headerReference w:type="first" r:id="rId40"/>
          <w:footerReference w:type="first" r:id="rId41"/>
          <w:pgSz w:w="11906" w:h="16838"/>
          <w:pgMar w:top="1241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page" w:horzAnchor="margin" w:tblpXSpec="center" w:tblpY="1997"/>
        <w:tblW w:w="5442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474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</w:tblGrid>
      <w:tr w:rsidR="003A1888" w:rsidRPr="0072094C" w:rsidTr="003A1888">
        <w:tc>
          <w:tcPr>
            <w:tcW w:w="470" w:type="pct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5" w:type="pct"/>
            <w:gridSpan w:val="1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Gmina Bobolice (miejsko – wiejska)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Powiat koszaliński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Województwo zachodniopomorskie</w:t>
            </w:r>
          </w:p>
        </w:tc>
        <w:tc>
          <w:tcPr>
            <w:tcW w:w="755" w:type="pct"/>
            <w:gridSpan w:val="5"/>
            <w:vMerge w:val="restar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Polska</w:t>
            </w:r>
          </w:p>
        </w:tc>
      </w:tr>
      <w:tr w:rsidR="003A1888" w:rsidRPr="0072094C" w:rsidTr="003A1888">
        <w:trPr>
          <w:trHeight w:val="382"/>
        </w:trPr>
        <w:tc>
          <w:tcPr>
            <w:tcW w:w="470" w:type="pct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wiejski</w:t>
            </w: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miejski</w:t>
            </w:r>
          </w:p>
        </w:tc>
        <w:tc>
          <w:tcPr>
            <w:tcW w:w="755" w:type="pct"/>
            <w:gridSpan w:val="5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A1888">
              <w:rPr>
                <w:rFonts w:ascii="Times New Roman" w:hAnsi="Times New Roman"/>
                <w:b/>
                <w:sz w:val="16"/>
                <w:szCs w:val="16"/>
              </w:rPr>
              <w:t>Obszar miejsko-wiejski</w:t>
            </w: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pct"/>
            <w:gridSpan w:val="5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A1888" w:rsidRPr="0072094C" w:rsidTr="00BF435A">
        <w:trPr>
          <w:trHeight w:val="260"/>
        </w:trPr>
        <w:tc>
          <w:tcPr>
            <w:tcW w:w="470" w:type="pct"/>
            <w:vMerge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2015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2016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2017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2018</w:t>
            </w:r>
          </w:p>
        </w:tc>
        <w:tc>
          <w:tcPr>
            <w:tcW w:w="151" w:type="pct"/>
            <w:shd w:val="clear" w:color="auto" w:fill="auto"/>
            <w:vAlign w:val="center"/>
          </w:tcPr>
          <w:p w:rsidR="002A200A" w:rsidRPr="003A1888" w:rsidRDefault="002A200A" w:rsidP="00BF435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0"/>
                <w:szCs w:val="16"/>
              </w:rPr>
            </w:pPr>
            <w:r w:rsidRPr="003A1888">
              <w:rPr>
                <w:rFonts w:ascii="Times New Roman" w:hAnsi="Times New Roman"/>
                <w:b/>
                <w:sz w:val="10"/>
                <w:szCs w:val="16"/>
              </w:rPr>
              <w:t>2019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 xml:space="preserve">ludność w wieku nieprodukcyjnym na 100 osób </w:t>
            </w:r>
            <w:r w:rsidRPr="003A1888">
              <w:rPr>
                <w:rFonts w:ascii="Times New Roman" w:hAnsi="Times New Roman"/>
                <w:b/>
                <w:sz w:val="14"/>
                <w:szCs w:val="16"/>
              </w:rPr>
              <w:br/>
              <w:t>w wieku 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54,8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61,4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62,3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55,2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58,3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59,4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52,6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57,2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58,8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58,4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60,4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60,1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61,7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63,4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65,1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66,7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ludność w wieku poprodukcyjnym na 100 osób w wieku przedprodukcyjnym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73,8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80,6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90,0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96,6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111,6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111,6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122,4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88,7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95,1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100,2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105,4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112,0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86,2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91,4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96,3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101,0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106,3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118,0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131,5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109,1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115,5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118,3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121,0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ludność w wieku poprodukcyjnym na 100 osób w wieku produkcyjnym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24,9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26,5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34,3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35,7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28,5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29,9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28,8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31,0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37,7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32,7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34,0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36,5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współczynnik obciążenia demograficznego osobami starszymi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19,6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20,3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30,6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21,7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23,7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18,7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19,6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20,5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21,4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22,5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19,1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20,2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21,3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21,9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23,4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23,9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25,0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26,1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27,2</w:t>
            </w:r>
          </w:p>
        </w:tc>
      </w:tr>
      <w:tr w:rsidR="003A1888" w:rsidRPr="0072094C" w:rsidTr="003A1888">
        <w:trPr>
          <w:trHeight w:val="1134"/>
        </w:trPr>
        <w:tc>
          <w:tcPr>
            <w:tcW w:w="470" w:type="pct"/>
            <w:shd w:val="clear" w:color="auto" w:fill="auto"/>
          </w:tcPr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  <w:r w:rsidRPr="003A1888">
              <w:rPr>
                <w:rFonts w:ascii="Times New Roman" w:hAnsi="Times New Roman"/>
                <w:b/>
                <w:sz w:val="14"/>
                <w:szCs w:val="16"/>
              </w:rPr>
              <w:t>odsetek osób w wieku 65 lat i więcej w populacji ogółem</w:t>
            </w:r>
          </w:p>
          <w:p w:rsidR="002A200A" w:rsidRPr="003A1888" w:rsidRDefault="002A200A" w:rsidP="003A1888">
            <w:pPr>
              <w:spacing w:after="0" w:line="360" w:lineRule="auto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12,8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13,1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16,0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16,5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17,3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13,9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14,4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  <w:szCs w:val="10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  <w:szCs w:val="10"/>
              </w:rPr>
              <w:t>15,6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12,4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13,6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14,3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14,9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15,4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16,2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17,7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18,5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15,8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16,4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17,0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17,5</w:t>
            </w:r>
          </w:p>
        </w:tc>
        <w:tc>
          <w:tcPr>
            <w:tcW w:w="151" w:type="pct"/>
            <w:shd w:val="clear" w:color="auto" w:fill="auto"/>
            <w:textDirection w:val="btLr"/>
          </w:tcPr>
          <w:p w:rsidR="002A200A" w:rsidRPr="003A1888" w:rsidRDefault="002A200A" w:rsidP="003A1888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4"/>
              </w:rPr>
            </w:pPr>
            <w:r w:rsidRPr="003A1888">
              <w:rPr>
                <w:rFonts w:ascii="Times New Roman" w:hAnsi="Times New Roman"/>
                <w:b/>
                <w:color w:val="000000"/>
                <w:sz w:val="14"/>
              </w:rPr>
              <w:t>18,1</w:t>
            </w:r>
          </w:p>
        </w:tc>
      </w:tr>
    </w:tbl>
    <w:p w:rsidR="00F67095" w:rsidRPr="002A200A" w:rsidRDefault="00A86E99" w:rsidP="004D2C10">
      <w:pPr>
        <w:jc w:val="both"/>
        <w:rPr>
          <w:rFonts w:ascii="Times New Roman" w:hAnsi="Times New Roman"/>
          <w:i/>
        </w:rPr>
      </w:pPr>
      <w:r w:rsidRPr="00234221">
        <w:rPr>
          <w:rFonts w:ascii="Times New Roman" w:hAnsi="Times New Roman"/>
          <w:i/>
        </w:rPr>
        <w:t>Tabela 1. Wskaźniki obciążenia demograficznego</w:t>
      </w:r>
    </w:p>
    <w:p w:rsidR="00F67095" w:rsidRDefault="00F67095" w:rsidP="004D2C10">
      <w:pPr>
        <w:jc w:val="both"/>
        <w:rPr>
          <w:rFonts w:ascii="Times New Roman" w:hAnsi="Times New Roman"/>
        </w:rPr>
        <w:sectPr w:rsidR="00F67095" w:rsidSect="00441AC3">
          <w:footerReference w:type="first" r:id="rId42"/>
          <w:pgSz w:w="16838" w:h="11906" w:orient="landscape"/>
          <w:pgMar w:top="1418" w:right="1242" w:bottom="1418" w:left="1418" w:header="709" w:footer="709" w:gutter="0"/>
          <w:cols w:space="708"/>
          <w:titlePg/>
          <w:docGrid w:linePitch="360"/>
        </w:sectPr>
      </w:pPr>
    </w:p>
    <w:p w:rsidR="00E735D7" w:rsidRPr="00345BE4" w:rsidRDefault="00873C60" w:rsidP="00873C60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 xml:space="preserve">Ujęcie tabelaryczne przedstawia dane dla gminy Bobolice w zestawieniu z danymi </w:t>
      </w:r>
      <w:r w:rsidR="00CC1C79">
        <w:rPr>
          <w:rFonts w:ascii="Times New Roman" w:hAnsi="Times New Roman"/>
          <w:sz w:val="24"/>
        </w:rPr>
        <w:t xml:space="preserve">                          </w:t>
      </w:r>
      <w:r w:rsidRPr="00345BE4">
        <w:rPr>
          <w:rFonts w:ascii="Times New Roman" w:hAnsi="Times New Roman"/>
          <w:sz w:val="24"/>
        </w:rPr>
        <w:t xml:space="preserve">dla powiatu koszalińskiego, województwa zachodniopomorskiego i kraju. Poniżej ujęcie </w:t>
      </w:r>
      <w:r w:rsidR="00CC1C79">
        <w:rPr>
          <w:rFonts w:ascii="Times New Roman" w:hAnsi="Times New Roman"/>
          <w:sz w:val="24"/>
        </w:rPr>
        <w:t xml:space="preserve">                  </w:t>
      </w:r>
      <w:r w:rsidRPr="00345BE4">
        <w:rPr>
          <w:rFonts w:ascii="Times New Roman" w:hAnsi="Times New Roman"/>
          <w:sz w:val="24"/>
        </w:rPr>
        <w:t xml:space="preserve">na danych dla gminy Bobolice w podziale na obszar wiejski, obszar miejski i obszar miejsko – wiejski. </w:t>
      </w:r>
    </w:p>
    <w:p w:rsidR="00917C09" w:rsidRDefault="00727B45">
      <w:pPr>
        <w:rPr>
          <w:rFonts w:ascii="Times New Roman" w:hAnsi="Times New Roman"/>
        </w:rPr>
      </w:pPr>
      <w:r w:rsidRPr="00E20214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695950" cy="3857625"/>
            <wp:effectExtent l="0" t="0" r="0" b="0"/>
            <wp:docPr id="3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60" w:rsidRPr="00345BE4" w:rsidRDefault="00873C60" w:rsidP="00873C60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Zauważalny jest największy wzros</w:t>
      </w:r>
      <w:r w:rsidR="007E5F18">
        <w:rPr>
          <w:rFonts w:ascii="Times New Roman" w:hAnsi="Times New Roman"/>
          <w:sz w:val="24"/>
        </w:rPr>
        <w:t>t i poziom wskaźnika ludności w</w:t>
      </w:r>
      <w:r w:rsidRPr="00345BE4">
        <w:rPr>
          <w:rFonts w:ascii="Times New Roman" w:hAnsi="Times New Roman"/>
          <w:sz w:val="24"/>
        </w:rPr>
        <w:t xml:space="preserve"> wieku poprodukcyjnym na 100 osób w wieku przedprodukcyjnym. Wskazuje to na postępujący proces starzenia się naszego społeczeństwa. Jednocześni</w:t>
      </w:r>
      <w:r w:rsidR="008F300A">
        <w:rPr>
          <w:rFonts w:ascii="Times New Roman" w:hAnsi="Times New Roman"/>
          <w:sz w:val="24"/>
        </w:rPr>
        <w:t>e</w:t>
      </w:r>
      <w:r w:rsidRPr="00345BE4">
        <w:rPr>
          <w:rFonts w:ascii="Times New Roman" w:hAnsi="Times New Roman"/>
          <w:sz w:val="24"/>
        </w:rPr>
        <w:t xml:space="preserve"> wzrasta współczynnik demograficznego obciążenia osobami starszymi. </w:t>
      </w:r>
    </w:p>
    <w:p w:rsidR="0006796C" w:rsidRDefault="0006796C">
      <w:pPr>
        <w:rPr>
          <w:rFonts w:ascii="Times New Roman" w:hAnsi="Times New Roman"/>
        </w:rPr>
      </w:pPr>
    </w:p>
    <w:p w:rsidR="00E735D7" w:rsidRDefault="007E1FEC" w:rsidP="00E735D7">
      <w:pPr>
        <w:pStyle w:val="Nagwek2"/>
      </w:pPr>
      <w:r>
        <w:br w:type="page"/>
      </w:r>
      <w:bookmarkStart w:id="6" w:name="_Toc57377921"/>
      <w:r w:rsidR="00E735D7">
        <w:lastRenderedPageBreak/>
        <w:t>2.2. Prognoza demograficzna.</w:t>
      </w:r>
      <w:bookmarkEnd w:id="6"/>
    </w:p>
    <w:p w:rsidR="00E735D7" w:rsidRDefault="00E735D7" w:rsidP="00E735D7">
      <w:pPr>
        <w:rPr>
          <w:rFonts w:ascii="Times New Roman" w:hAnsi="Times New Roman"/>
        </w:rPr>
      </w:pPr>
    </w:p>
    <w:p w:rsidR="00E735D7" w:rsidRPr="00345BE4" w:rsidRDefault="00AE3488" w:rsidP="00AE3488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Konieczność podejmowania działań na rzecz seniorów i poszerzania oferty dla osób starszych wynika z potrzeby przygotowania się do wyzwań starzejącego się społeczeństwa, ukazywanego przez prognozy demograficzne.</w:t>
      </w:r>
      <w:r w:rsidRPr="00345BE4">
        <w:rPr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 xml:space="preserve">Dotyczy to również gminy Bobolice. Prognoza demograficzna wskazuje na postępującą depopulację obszaru Gminy – liczba ludności spadnie do poziomu </w:t>
      </w:r>
      <w:r w:rsidR="007F3E7D" w:rsidRPr="00345BE4">
        <w:rPr>
          <w:rFonts w:ascii="Times New Roman" w:hAnsi="Times New Roman"/>
          <w:sz w:val="24"/>
        </w:rPr>
        <w:t>7,9 tys</w:t>
      </w:r>
      <w:r w:rsidRPr="00345BE4">
        <w:rPr>
          <w:rFonts w:ascii="Times New Roman" w:hAnsi="Times New Roman"/>
          <w:sz w:val="24"/>
        </w:rPr>
        <w:t>. w roku 2030 (</w:t>
      </w:r>
      <w:r w:rsidR="007F3E7D" w:rsidRPr="00345BE4">
        <w:rPr>
          <w:rFonts w:ascii="Times New Roman" w:hAnsi="Times New Roman"/>
          <w:sz w:val="24"/>
        </w:rPr>
        <w:t>tab. 2).</w:t>
      </w:r>
      <w:r w:rsidRPr="00345BE4">
        <w:rPr>
          <w:rFonts w:ascii="Times New Roman" w:hAnsi="Times New Roman"/>
          <w:sz w:val="24"/>
        </w:rPr>
        <w:t xml:space="preserve"> </w:t>
      </w:r>
    </w:p>
    <w:p w:rsidR="00E735D7" w:rsidRPr="007F3E7D" w:rsidRDefault="007F3E7D" w:rsidP="00E735D7">
      <w:pPr>
        <w:rPr>
          <w:rFonts w:ascii="Times New Roman" w:hAnsi="Times New Roman"/>
          <w:i/>
        </w:rPr>
      </w:pPr>
      <w:r w:rsidRPr="007F3E7D">
        <w:rPr>
          <w:rFonts w:ascii="Times New Roman" w:hAnsi="Times New Roman"/>
          <w:i/>
        </w:rPr>
        <w:t>Tabela 2. Prognoza liczby ludności w gminie Bobolice</w:t>
      </w:r>
    </w:p>
    <w:tbl>
      <w:tblPr>
        <w:tblW w:w="5637" w:type="pct"/>
        <w:tblInd w:w="-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2028"/>
        <w:gridCol w:w="707"/>
        <w:gridCol w:w="706"/>
        <w:gridCol w:w="706"/>
        <w:gridCol w:w="706"/>
        <w:gridCol w:w="706"/>
        <w:gridCol w:w="706"/>
        <w:gridCol w:w="706"/>
        <w:gridCol w:w="706"/>
        <w:gridCol w:w="706"/>
        <w:gridCol w:w="702"/>
      </w:tblGrid>
      <w:tr w:rsidR="007F3E7D" w:rsidRPr="007E1FEC" w:rsidTr="00E20214">
        <w:trPr>
          <w:trHeight w:val="324"/>
        </w:trPr>
        <w:tc>
          <w:tcPr>
            <w:tcW w:w="626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976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2021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2022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2023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2024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2025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2026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2027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2028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2029</w:t>
            </w:r>
          </w:p>
        </w:tc>
        <w:tc>
          <w:tcPr>
            <w:tcW w:w="340" w:type="pct"/>
            <w:shd w:val="clear" w:color="auto" w:fill="DBE5F1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2030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8DB3E2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8 833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8 741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8 646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8 553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8 455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8 257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8 157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8 057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7 956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1 607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1 525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1 363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4 968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4 871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4 761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4 639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4 557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4 466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4 382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3 143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2 665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2 354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2 038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2 028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2 093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2 195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2 211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1 174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5 240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4 837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4 746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4 640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4 560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4 451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4 358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2 478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5 914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5 800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5 647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5 531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5 419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5 320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5 186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5 096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4 900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1 916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1 936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8DB3E2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8DB3E2"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349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422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Mężczyźni</w:t>
            </w: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4 509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4 462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4 409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4 356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4 065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4 010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745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715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668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2 682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2 609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2 461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1 234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1 227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629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591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576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547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2 574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2 467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1 070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1 100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1 148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3 151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3 005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2 943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2 817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2 733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2 628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2 582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705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877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881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DBE5F1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DBE5F1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132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150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 w:val="restar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4 324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4 237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4 157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4 117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4 034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3 992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3 946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przedprodukcyjny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712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695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2 294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2 004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1 962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1 921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1 406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1 360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1 173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1 151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1 120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niemobilny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820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811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801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poprodukcyjny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0-14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681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598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573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2 430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2 376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2 224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2 173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2 140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2 043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1 235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1 244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1 296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1 330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2 763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2 701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2 642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2 542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2 503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2 413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2 366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2 318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65+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880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906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979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996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1 017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1 023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1 039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1 055</w:t>
            </w:r>
          </w:p>
        </w:tc>
      </w:tr>
      <w:tr w:rsidR="007F3E7D" w:rsidRPr="007E1FEC" w:rsidTr="00E20214">
        <w:trPr>
          <w:trHeight w:val="288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80+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236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214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226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246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272</w:t>
            </w:r>
          </w:p>
        </w:tc>
      </w:tr>
      <w:tr w:rsidR="007F3E7D" w:rsidRPr="007E1FEC" w:rsidTr="00E20214">
        <w:trPr>
          <w:trHeight w:val="300"/>
        </w:trPr>
        <w:tc>
          <w:tcPr>
            <w:tcW w:w="626" w:type="pct"/>
            <w:vMerge/>
            <w:shd w:val="clear" w:color="auto" w:fill="95B3D7"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76" w:type="pct"/>
            <w:shd w:val="clear" w:color="auto" w:fill="95B3D7"/>
            <w:hideMark/>
          </w:tcPr>
          <w:p w:rsidR="007F3E7D" w:rsidRPr="007E1FEC" w:rsidRDefault="007F3E7D" w:rsidP="007F3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15-49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1 867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1 827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1 778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1 755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1 722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1 687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1 634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1 588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1 552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7F3E7D" w:rsidRPr="007E1FEC" w:rsidRDefault="007F3E7D" w:rsidP="007F3E7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E1FE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1 503</w:t>
            </w:r>
          </w:p>
        </w:tc>
      </w:tr>
    </w:tbl>
    <w:p w:rsidR="00144784" w:rsidRPr="00345BE4" w:rsidRDefault="007F3E7D" w:rsidP="00677224">
      <w:pPr>
        <w:jc w:val="both"/>
        <w:rPr>
          <w:rFonts w:ascii="Times New Roman" w:hAnsi="Times New Roman"/>
          <w:i/>
        </w:rPr>
      </w:pPr>
      <w:r w:rsidRPr="007F3E7D">
        <w:rPr>
          <w:rFonts w:ascii="Times New Roman" w:hAnsi="Times New Roman"/>
          <w:i/>
        </w:rPr>
        <w:t>Źródło: Prognoza ludności gmin na lata 2017-2030 (opracowanie eksperymentalne), https://stat.go</w:t>
      </w:r>
      <w:r w:rsidR="00345BE4">
        <w:rPr>
          <w:rFonts w:ascii="Times New Roman" w:hAnsi="Times New Roman"/>
          <w:i/>
        </w:rPr>
        <w:t>v.pl/obszary-tematyczne/ludnosc</w:t>
      </w:r>
    </w:p>
    <w:p w:rsidR="00E735D7" w:rsidRPr="00345BE4" w:rsidRDefault="007F3E7D" w:rsidP="0067722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Struktura ludności według ekonomicznych grup wieku wskazuje, iż pomimo ogólnego spadku liczby ludności nastąpi wzrost w kategorii wieku poprodukcyjnego, zaś najbardziej znaczący spadek odnotowany zostanie w kategorii wieku produkcyjnego</w:t>
      </w:r>
      <w:r w:rsidR="00144784" w:rsidRPr="00345BE4">
        <w:rPr>
          <w:rFonts w:ascii="Times New Roman" w:hAnsi="Times New Roman"/>
          <w:sz w:val="24"/>
        </w:rPr>
        <w:t xml:space="preserve">. </w:t>
      </w:r>
    </w:p>
    <w:p w:rsidR="007F3E7D" w:rsidRPr="00345BE4" w:rsidRDefault="00144784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>Analiza udziału ludności według ekonomicznych grup wieku potwierdza tą tendencję – udział osób</w:t>
      </w:r>
      <w:r w:rsidR="00345BE4">
        <w:rPr>
          <w:rFonts w:ascii="Times New Roman" w:hAnsi="Times New Roman"/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>w wieku przedprodukcyjnym zmniejszy się na przestrzeni lat 2021-2030 z 19% do 17,13%%, zaś w przypadku wieku produkcyjnego spadek nastąpi z 6</w:t>
      </w:r>
      <w:r w:rsidR="00DD62E1" w:rsidRPr="00345BE4">
        <w:rPr>
          <w:rFonts w:ascii="Times New Roman" w:hAnsi="Times New Roman"/>
          <w:sz w:val="24"/>
        </w:rPr>
        <w:t>0,2</w:t>
      </w:r>
      <w:r w:rsidRPr="00345BE4">
        <w:rPr>
          <w:rFonts w:ascii="Times New Roman" w:hAnsi="Times New Roman"/>
          <w:sz w:val="24"/>
        </w:rPr>
        <w:t xml:space="preserve">% do </w:t>
      </w:r>
      <w:r w:rsidR="00DD62E1" w:rsidRPr="00345BE4">
        <w:rPr>
          <w:rFonts w:ascii="Times New Roman" w:hAnsi="Times New Roman"/>
          <w:sz w:val="24"/>
        </w:rPr>
        <w:t>50,1%</w:t>
      </w:r>
      <w:r w:rsidRPr="00345BE4">
        <w:rPr>
          <w:rFonts w:ascii="Times New Roman" w:hAnsi="Times New Roman"/>
          <w:sz w:val="24"/>
        </w:rPr>
        <w:t>. Skompensowane</w:t>
      </w:r>
      <w:r w:rsidR="00DD62E1" w:rsidRPr="00345BE4">
        <w:rPr>
          <w:rFonts w:ascii="Times New Roman" w:hAnsi="Times New Roman"/>
          <w:sz w:val="24"/>
        </w:rPr>
        <w:t xml:space="preserve"> </w:t>
      </w:r>
      <w:r w:rsidRPr="00345BE4">
        <w:rPr>
          <w:rFonts w:ascii="Times New Roman" w:hAnsi="Times New Roman"/>
          <w:sz w:val="24"/>
        </w:rPr>
        <w:t xml:space="preserve">to zostanie wzrostem udziału kategorii najstarszej – osób w wieku poprodukcyjnym – z </w:t>
      </w:r>
      <w:r w:rsidR="00DD62E1" w:rsidRPr="00345BE4">
        <w:rPr>
          <w:rFonts w:ascii="Times New Roman" w:hAnsi="Times New Roman"/>
          <w:sz w:val="24"/>
        </w:rPr>
        <w:t>21,46</w:t>
      </w:r>
      <w:r w:rsidRPr="00345BE4">
        <w:rPr>
          <w:rFonts w:ascii="Times New Roman" w:hAnsi="Times New Roman"/>
          <w:sz w:val="24"/>
        </w:rPr>
        <w:t xml:space="preserve">% aż do </w:t>
      </w:r>
      <w:r w:rsidR="00DD62E1" w:rsidRPr="00345BE4">
        <w:rPr>
          <w:rFonts w:ascii="Times New Roman" w:hAnsi="Times New Roman"/>
          <w:sz w:val="24"/>
        </w:rPr>
        <w:t>27,79</w:t>
      </w:r>
      <w:r w:rsidRPr="00345BE4">
        <w:rPr>
          <w:rFonts w:ascii="Times New Roman" w:hAnsi="Times New Roman"/>
          <w:sz w:val="24"/>
        </w:rPr>
        <w:t xml:space="preserve">% </w:t>
      </w:r>
    </w:p>
    <w:p w:rsidR="00DD62E1" w:rsidRPr="00345BE4" w:rsidRDefault="00296A87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Ludność w wieku 60+ w ciągu najbliższych dziewięciu lat wzrośnie z prognozowanych 2237 na koniec 2021 roku do poziomu 2487 w 2030 roku, przy czym największy wzrost dotyczył będzie kategorii wiekowej </w:t>
      </w:r>
      <w:r w:rsidR="004F4502" w:rsidRPr="00345BE4">
        <w:rPr>
          <w:rFonts w:ascii="Times New Roman" w:hAnsi="Times New Roman"/>
          <w:sz w:val="24"/>
        </w:rPr>
        <w:t>65</w:t>
      </w:r>
      <w:r w:rsidRPr="00345BE4">
        <w:rPr>
          <w:rFonts w:ascii="Times New Roman" w:hAnsi="Times New Roman"/>
          <w:sz w:val="24"/>
        </w:rPr>
        <w:t>+,</w:t>
      </w:r>
      <w:r w:rsidR="004F4502" w:rsidRPr="00345BE4">
        <w:rPr>
          <w:rFonts w:ascii="Times New Roman" w:hAnsi="Times New Roman"/>
          <w:sz w:val="24"/>
        </w:rPr>
        <w:t xml:space="preserve"> tj. o 23,86%.</w:t>
      </w:r>
    </w:p>
    <w:p w:rsidR="004F4502" w:rsidRPr="00345BE4" w:rsidRDefault="004F4502" w:rsidP="00DD62E1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Zestawiając informacje o liczbie ludności za okres 2015-2019 oraz prognozę na lata 2021-2030 zauważyć można stały wzrost udziału ludności w wieku poprodukcyjnym w ogólnej liczbie ludności Gminy. W 2030 roku udział ten sięgnie </w:t>
      </w:r>
      <w:r w:rsidR="005E6187" w:rsidRPr="00345BE4">
        <w:rPr>
          <w:rFonts w:ascii="Times New Roman" w:hAnsi="Times New Roman"/>
          <w:sz w:val="24"/>
        </w:rPr>
        <w:t>prawie 28</w:t>
      </w:r>
      <w:r w:rsidRPr="00345BE4">
        <w:rPr>
          <w:rFonts w:ascii="Times New Roman" w:hAnsi="Times New Roman"/>
          <w:sz w:val="24"/>
        </w:rPr>
        <w:t xml:space="preserve">%, a więc </w:t>
      </w:r>
      <w:r w:rsidR="005E6187" w:rsidRPr="00345BE4">
        <w:rPr>
          <w:rFonts w:ascii="Times New Roman" w:hAnsi="Times New Roman"/>
          <w:sz w:val="24"/>
        </w:rPr>
        <w:t xml:space="preserve">prawie </w:t>
      </w:r>
      <w:r w:rsidRPr="00345BE4">
        <w:rPr>
          <w:rFonts w:ascii="Times New Roman" w:hAnsi="Times New Roman"/>
          <w:sz w:val="24"/>
        </w:rPr>
        <w:t>co trzeci mieszkaniec miasta będzie miał więcej niż 60 la</w:t>
      </w:r>
      <w:r w:rsidR="005E6187" w:rsidRPr="00345BE4">
        <w:rPr>
          <w:rFonts w:ascii="Times New Roman" w:hAnsi="Times New Roman"/>
          <w:sz w:val="24"/>
        </w:rPr>
        <w:t>t i będzie w wieku poprodukcyjnym.</w:t>
      </w:r>
    </w:p>
    <w:p w:rsidR="005E6187" w:rsidRDefault="00727B45" w:rsidP="005E6187">
      <w:pPr>
        <w:keepNext/>
        <w:jc w:val="center"/>
      </w:pPr>
      <w:r w:rsidRPr="00F15419">
        <w:rPr>
          <w:noProof/>
          <w:lang w:eastAsia="pl-PL"/>
        </w:rPr>
        <w:drawing>
          <wp:inline distT="0" distB="0" distL="0" distR="0">
            <wp:extent cx="5667375" cy="4171950"/>
            <wp:effectExtent l="0" t="0" r="0" b="0"/>
            <wp:docPr id="32" name="Wykres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E6187" w:rsidRDefault="005E6187" w:rsidP="005E6187">
      <w:pPr>
        <w:pStyle w:val="Legenda"/>
        <w:jc w:val="center"/>
        <w:rPr>
          <w:rFonts w:ascii="Times New Roman" w:hAnsi="Times New Roman"/>
        </w:rPr>
      </w:pPr>
      <w:r>
        <w:t>Źródło: Bank Danych Lokalnych GUS, https://bdl.stat.gov.pl/BDL</w:t>
      </w:r>
    </w:p>
    <w:p w:rsidR="005E6187" w:rsidRPr="00345BE4" w:rsidRDefault="005E6187" w:rsidP="005E6187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lastRenderedPageBreak/>
        <w:t>Przedstawione dane dotyczące aktua</w:t>
      </w:r>
      <w:r w:rsidR="00CC1C79">
        <w:rPr>
          <w:rFonts w:ascii="Times New Roman" w:hAnsi="Times New Roman"/>
          <w:sz w:val="24"/>
        </w:rPr>
        <w:t>lnej sytuacji demograficznej w g</w:t>
      </w:r>
      <w:r w:rsidRPr="00345BE4">
        <w:rPr>
          <w:rFonts w:ascii="Times New Roman" w:hAnsi="Times New Roman"/>
          <w:sz w:val="24"/>
        </w:rPr>
        <w:t xml:space="preserve">minie Bobolice </w:t>
      </w:r>
      <w:r w:rsidR="00345BE4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>oraz prognozy na lata 2021-2030 wyraźnie wskazują na konieczność podejmowania zintegrowanych działań zmierzających do zabezpieczenia specyficznych potrzeb osób starszych w różnych obszarach życia. Konieczne jest przygotowanie oferty dla zwiększającej się grupy seniorów zarówno w zakresie aktywizacji społecznej, w sferze edukacji, kultury, rekreacji i wypoczynku, ale również w obszarze wsparcia osób niesamodzielnych, wymagających okresowej, jak i stałej pomocy ze strony innych.</w:t>
      </w:r>
    </w:p>
    <w:p w:rsidR="00E735D7" w:rsidRDefault="00E735D7">
      <w:pPr>
        <w:rPr>
          <w:rFonts w:ascii="Times New Roman" w:hAnsi="Times New Roman"/>
        </w:rPr>
      </w:pPr>
    </w:p>
    <w:p w:rsidR="00E735D7" w:rsidRDefault="007E1FEC" w:rsidP="00EA4B02">
      <w:pPr>
        <w:pStyle w:val="Nagwek1"/>
      </w:pPr>
      <w:r>
        <w:br w:type="page"/>
      </w:r>
      <w:bookmarkStart w:id="7" w:name="_Toc57377922"/>
      <w:r w:rsidR="00E735D7">
        <w:lastRenderedPageBreak/>
        <w:t>Rozdział III. DIAGNOZA SYTUACJI SENIORÓW W GMINIE BOBOLICE</w:t>
      </w:r>
      <w:bookmarkEnd w:id="7"/>
    </w:p>
    <w:p w:rsidR="00EA4B02" w:rsidRDefault="00EA4B02">
      <w:pPr>
        <w:rPr>
          <w:rFonts w:ascii="Times New Roman" w:hAnsi="Times New Roman"/>
        </w:rPr>
      </w:pPr>
    </w:p>
    <w:p w:rsidR="00E735D7" w:rsidRDefault="00E735D7" w:rsidP="00EA4B02">
      <w:pPr>
        <w:pStyle w:val="Nagwek2"/>
      </w:pPr>
      <w:bookmarkStart w:id="8" w:name="_Toc57377923"/>
      <w:r>
        <w:t>3.1. Zdiagnozowane problemy społeczne osób starszych.</w:t>
      </w:r>
      <w:bookmarkEnd w:id="8"/>
    </w:p>
    <w:p w:rsidR="00EA4B02" w:rsidRPr="00345BE4" w:rsidRDefault="00EA4B02" w:rsidP="00E735D7">
      <w:pPr>
        <w:rPr>
          <w:rFonts w:ascii="Times New Roman" w:hAnsi="Times New Roman"/>
          <w:sz w:val="24"/>
        </w:rPr>
      </w:pPr>
    </w:p>
    <w:p w:rsidR="00EA4B02" w:rsidRDefault="00345BE4" w:rsidP="00345BE4">
      <w:pPr>
        <w:jc w:val="both"/>
        <w:rPr>
          <w:rFonts w:ascii="Times New Roman" w:hAnsi="Times New Roman"/>
          <w:sz w:val="24"/>
        </w:rPr>
      </w:pPr>
      <w:r w:rsidRPr="00345BE4">
        <w:rPr>
          <w:rFonts w:ascii="Times New Roman" w:hAnsi="Times New Roman"/>
          <w:sz w:val="24"/>
        </w:rPr>
        <w:t xml:space="preserve">Seniorów, jak i innych mieszkańców Gminy Bobolice, dotykać mogą różnorodne problemy społeczne, w tym takie trudności, które nie są możliwe do samodzielnego rozwiązania, </w:t>
      </w:r>
      <w:r w:rsidR="00DF2553">
        <w:rPr>
          <w:rFonts w:ascii="Times New Roman" w:hAnsi="Times New Roman"/>
          <w:sz w:val="24"/>
        </w:rPr>
        <w:br/>
      </w:r>
      <w:r w:rsidRPr="00345BE4">
        <w:rPr>
          <w:rFonts w:ascii="Times New Roman" w:hAnsi="Times New Roman"/>
          <w:sz w:val="24"/>
        </w:rPr>
        <w:t xml:space="preserve">bez wsparcia instytucji pomocowych czy organizacji pozarządowych. W tym kontekście ważna jest wiedza dotycząca problemów seniorów i ich zasięgu. </w:t>
      </w:r>
    </w:p>
    <w:p w:rsidR="007E1FEC" w:rsidRPr="00CC1C79" w:rsidRDefault="0051789F" w:rsidP="00345BE4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b/>
          <w:sz w:val="24"/>
          <w:szCs w:val="24"/>
        </w:rPr>
        <w:t>Analiza ewaluacji problemów społecznych w mieście i gminie Bobolice</w:t>
      </w:r>
    </w:p>
    <w:p w:rsidR="0051789F" w:rsidRPr="00CC1C79" w:rsidRDefault="0051789F" w:rsidP="0051789F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sierpniu 2020 r. Pracownia Badań Rynkowych i Społecznych „GRYFEKS” opracowała „Analizę ewaluacji problemów społecznych w środowisku młodzieży oraz osób dorosłych </w:t>
      </w:r>
      <w:r w:rsidRPr="00CC1C79">
        <w:rPr>
          <w:rFonts w:ascii="Times New Roman" w:hAnsi="Times New Roman"/>
          <w:sz w:val="24"/>
        </w:rPr>
        <w:br/>
        <w:t xml:space="preserve">w mieście i w gminie Bobolice”. </w:t>
      </w:r>
    </w:p>
    <w:p w:rsidR="00603EF7" w:rsidRPr="00CC1C79" w:rsidRDefault="00603EF7" w:rsidP="00603EF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W wyniku badań stwierdzono, że co trzeci badany mieszkaniec wiosek w gminie Bobol</w:t>
      </w:r>
      <w:r w:rsidR="00CC1C79" w:rsidRPr="00CC1C79">
        <w:rPr>
          <w:rFonts w:ascii="Times New Roman" w:hAnsi="Times New Roman"/>
          <w:sz w:val="24"/>
        </w:rPr>
        <w:t>ice postrzega swoją rodzinę jak</w:t>
      </w:r>
      <w:r w:rsidRPr="00CC1C79">
        <w:rPr>
          <w:rFonts w:ascii="Times New Roman" w:hAnsi="Times New Roman"/>
          <w:sz w:val="24"/>
        </w:rPr>
        <w:t xml:space="preserve">, tę w co najmniej kilku obszarach wykluczoną (32%) lub - w ich odczuciu - po prostu zmarginalizowaną. W jednakowym stopniu co piąty mieszkaniec gminy Bobolice swoją rodzinę w sposób subiektywny ocenia jako dotkniętą w  istotnym zakresie problemami wewnętrznymi i egzystencjalnymi. Jednym z najistotniejszych przejawów poczucia wykluczenia jest szeroko pojmowana niepełnosprawność. 35% badanych wskazało na fakt, iż w ich miejscowości (a więc w najbliższym otoczeniu) mieszkają ludzie chorzy </w:t>
      </w:r>
      <w:r w:rsidRPr="00CC1C79">
        <w:rPr>
          <w:rFonts w:ascii="Times New Roman" w:hAnsi="Times New Roman"/>
          <w:sz w:val="24"/>
        </w:rPr>
        <w:br/>
        <w:t xml:space="preserve">i niedołężni, w tej liczbie osoby starsze i z różnych względów borykający się </w:t>
      </w:r>
      <w:r w:rsidRPr="00CC1C79">
        <w:rPr>
          <w:rFonts w:ascii="Times New Roman" w:hAnsi="Times New Roman"/>
          <w:sz w:val="24"/>
        </w:rPr>
        <w:br/>
        <w:t xml:space="preserve">z niepełnosprawnościami i dysfunkcjami. </w:t>
      </w:r>
    </w:p>
    <w:p w:rsidR="00603EF7" w:rsidRPr="00CC1C79" w:rsidRDefault="009363E3" w:rsidP="00603EF7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N</w:t>
      </w:r>
      <w:r w:rsidR="00603EF7" w:rsidRPr="00CC1C79">
        <w:rPr>
          <w:rFonts w:ascii="Times New Roman" w:hAnsi="Times New Roman"/>
          <w:sz w:val="24"/>
        </w:rPr>
        <w:t xml:space="preserve">ajbardziej złożonymi problemami w środowisku osób dorosłych miasta i gminy Bobolice jest kompilacja zjawisk tzw. eurosieroctwa, starości oraz niezaradności życiowej. </w:t>
      </w:r>
      <w:r w:rsidR="00175587" w:rsidRPr="00CC1C79">
        <w:rPr>
          <w:rFonts w:ascii="Times New Roman" w:hAnsi="Times New Roman"/>
          <w:sz w:val="24"/>
        </w:rPr>
        <w:t>N</w:t>
      </w:r>
      <w:r w:rsidR="00603EF7" w:rsidRPr="00CC1C79">
        <w:rPr>
          <w:rFonts w:ascii="Times New Roman" w:hAnsi="Times New Roman"/>
          <w:sz w:val="24"/>
        </w:rPr>
        <w:t xml:space="preserve">ajwiększego zainteresowania oraz szeroko pojmowanego wsparcia na obszarze Bobolic </w:t>
      </w:r>
      <w:r w:rsidR="00175587" w:rsidRPr="00CC1C79">
        <w:rPr>
          <w:rFonts w:ascii="Times New Roman" w:hAnsi="Times New Roman"/>
          <w:sz w:val="24"/>
        </w:rPr>
        <w:br/>
      </w:r>
      <w:r w:rsidR="00603EF7" w:rsidRPr="00CC1C79">
        <w:rPr>
          <w:rFonts w:ascii="Times New Roman" w:hAnsi="Times New Roman"/>
          <w:sz w:val="24"/>
        </w:rPr>
        <w:t xml:space="preserve">i poszczególnych miejscowości gminy Bobolice wymagają bez wątpienia osoby starsze </w:t>
      </w:r>
      <w:r w:rsidR="00175587" w:rsidRPr="00CC1C79">
        <w:rPr>
          <w:rFonts w:ascii="Times New Roman" w:hAnsi="Times New Roman"/>
          <w:sz w:val="24"/>
        </w:rPr>
        <w:br/>
      </w:r>
      <w:r w:rsidR="00603EF7" w:rsidRPr="00CC1C79">
        <w:rPr>
          <w:rFonts w:ascii="Times New Roman" w:hAnsi="Times New Roman"/>
          <w:sz w:val="24"/>
        </w:rPr>
        <w:t>i niezaradne, pozostawione „same sobie</w:t>
      </w:r>
      <w:r w:rsidR="00175587" w:rsidRPr="00CC1C79">
        <w:rPr>
          <w:rFonts w:ascii="Times New Roman" w:hAnsi="Times New Roman"/>
          <w:sz w:val="24"/>
        </w:rPr>
        <w:t>”</w:t>
      </w:r>
      <w:r w:rsidR="00603EF7" w:rsidRPr="00CC1C79">
        <w:rPr>
          <w:rFonts w:ascii="Times New Roman" w:hAnsi="Times New Roman"/>
          <w:sz w:val="24"/>
        </w:rPr>
        <w:t xml:space="preserve"> przez imigrującą poza gminę młodszą część rodzin, nastawioną na poszukiwanie korzystniejszych form samorealizacji</w:t>
      </w:r>
      <w:r w:rsidR="00175587" w:rsidRPr="00CC1C79">
        <w:rPr>
          <w:rFonts w:ascii="Times New Roman" w:hAnsi="Times New Roman"/>
          <w:sz w:val="24"/>
        </w:rPr>
        <w:t>.</w:t>
      </w:r>
    </w:p>
    <w:p w:rsidR="00603EF7" w:rsidRPr="00CC1C79" w:rsidRDefault="00175587" w:rsidP="00CC1C79">
      <w:pPr>
        <w:spacing w:after="0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W analizie wskazano następujące problemy </w:t>
      </w:r>
      <w:r w:rsidR="00603EF7" w:rsidRPr="00CC1C79">
        <w:rPr>
          <w:rFonts w:ascii="Times New Roman" w:hAnsi="Times New Roman"/>
          <w:sz w:val="24"/>
        </w:rPr>
        <w:t>ludzi starszych</w:t>
      </w:r>
      <w:r w:rsidRPr="00CC1C79">
        <w:rPr>
          <w:rFonts w:ascii="Times New Roman" w:hAnsi="Times New Roman"/>
          <w:sz w:val="24"/>
        </w:rPr>
        <w:t>: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pozostawienie samym sobie przez dzieci i/lub wnuki, które wyjechały poza miejscowość, gminę lub nawet poza granice kraju – </w:t>
      </w:r>
      <w:r w:rsidR="00175587" w:rsidRPr="00CC1C79">
        <w:rPr>
          <w:rFonts w:ascii="Times New Roman" w:hAnsi="Times New Roman"/>
          <w:sz w:val="24"/>
        </w:rPr>
        <w:t>10,5%</w:t>
      </w:r>
      <w:r w:rsidRPr="00CC1C79">
        <w:rPr>
          <w:rFonts w:ascii="Times New Roman" w:hAnsi="Times New Roman"/>
          <w:sz w:val="24"/>
        </w:rPr>
        <w:t xml:space="preserve"> wskazań (tzw. eurosieroctwa)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-trudności w codziennym funkcjonowaniu z uwagi na stan zdrowia – </w:t>
      </w:r>
      <w:r w:rsidR="00175587" w:rsidRPr="00CC1C79">
        <w:rPr>
          <w:rFonts w:ascii="Times New Roman" w:hAnsi="Times New Roman"/>
          <w:sz w:val="24"/>
        </w:rPr>
        <w:t>8,5%</w:t>
      </w:r>
      <w:r w:rsidRPr="00CC1C79">
        <w:rPr>
          <w:rFonts w:ascii="Times New Roman" w:hAnsi="Times New Roman"/>
          <w:sz w:val="24"/>
        </w:rPr>
        <w:t xml:space="preserve"> wskazań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 xml:space="preserve">samotność bez żadnego wsparcia ze strony rodziny (nawet jeżeli jest relatywnie </w:t>
      </w:r>
      <w:r w:rsidR="00CC1C79" w:rsidRPr="00CC1C79">
        <w:rPr>
          <w:rFonts w:ascii="Times New Roman" w:hAnsi="Times New Roman"/>
          <w:sz w:val="24"/>
        </w:rPr>
        <w:t xml:space="preserve">                      </w:t>
      </w:r>
      <w:r w:rsidRPr="00CC1C79">
        <w:rPr>
          <w:rFonts w:ascii="Times New Roman" w:hAnsi="Times New Roman"/>
          <w:sz w:val="24"/>
        </w:rPr>
        <w:t xml:space="preserve">w pobliżu), wsparcia sąsiadów czy M-GOPS – </w:t>
      </w:r>
      <w:r w:rsidR="00175587" w:rsidRPr="00CC1C79">
        <w:rPr>
          <w:rFonts w:ascii="Times New Roman" w:hAnsi="Times New Roman"/>
          <w:sz w:val="24"/>
        </w:rPr>
        <w:t>2,5%</w:t>
      </w:r>
      <w:r w:rsidRPr="00CC1C79">
        <w:rPr>
          <w:rFonts w:ascii="Times New Roman" w:hAnsi="Times New Roman"/>
          <w:sz w:val="24"/>
        </w:rPr>
        <w:t xml:space="preserve"> wskazań</w:t>
      </w:r>
    </w:p>
    <w:p w:rsidR="00603EF7" w:rsidRPr="00CC1C79" w:rsidRDefault="00603EF7" w:rsidP="00CC1C79">
      <w:pPr>
        <w:numPr>
          <w:ilvl w:val="0"/>
          <w:numId w:val="29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sz w:val="24"/>
        </w:rPr>
        <w:t>problemy ekonomiczne i inne egzystencjalne – 1</w:t>
      </w:r>
      <w:r w:rsidR="00175587" w:rsidRPr="00CC1C79">
        <w:rPr>
          <w:rFonts w:ascii="Times New Roman" w:hAnsi="Times New Roman"/>
          <w:sz w:val="24"/>
        </w:rPr>
        <w:t>7%</w:t>
      </w:r>
      <w:r w:rsidRPr="00CC1C79">
        <w:rPr>
          <w:rFonts w:ascii="Times New Roman" w:hAnsi="Times New Roman"/>
          <w:sz w:val="24"/>
        </w:rPr>
        <w:t xml:space="preserve"> wskazań</w:t>
      </w:r>
      <w:r w:rsidR="00175587" w:rsidRPr="00CC1C79">
        <w:rPr>
          <w:rFonts w:ascii="Times New Roman" w:hAnsi="Times New Roman"/>
          <w:sz w:val="24"/>
        </w:rPr>
        <w:t>.</w:t>
      </w:r>
    </w:p>
    <w:p w:rsidR="0051789F" w:rsidRPr="00CC1C79" w:rsidRDefault="0051789F" w:rsidP="00224FBB">
      <w:pPr>
        <w:jc w:val="both"/>
        <w:rPr>
          <w:rFonts w:ascii="Times New Roman" w:hAnsi="Times New Roman"/>
          <w:sz w:val="24"/>
        </w:rPr>
      </w:pPr>
    </w:p>
    <w:p w:rsidR="00CC1C79" w:rsidRPr="00CC1C79" w:rsidRDefault="00CC1C79" w:rsidP="00224FBB">
      <w:pPr>
        <w:jc w:val="both"/>
        <w:rPr>
          <w:rFonts w:ascii="Times New Roman" w:hAnsi="Times New Roman"/>
          <w:sz w:val="24"/>
        </w:rPr>
      </w:pPr>
    </w:p>
    <w:p w:rsidR="00CC1C79" w:rsidRPr="00CC1C79" w:rsidRDefault="00CC1C79" w:rsidP="00224FBB">
      <w:pPr>
        <w:jc w:val="both"/>
        <w:rPr>
          <w:rFonts w:ascii="Times New Roman" w:hAnsi="Times New Roman"/>
          <w:sz w:val="24"/>
        </w:rPr>
      </w:pPr>
    </w:p>
    <w:p w:rsidR="0051789F" w:rsidRPr="00CC1C79" w:rsidRDefault="0051789F" w:rsidP="00224FBB">
      <w:pPr>
        <w:jc w:val="both"/>
        <w:rPr>
          <w:rFonts w:ascii="Times New Roman" w:hAnsi="Times New Roman"/>
          <w:sz w:val="24"/>
        </w:rPr>
      </w:pPr>
      <w:r w:rsidRPr="00CC1C79">
        <w:rPr>
          <w:rFonts w:ascii="Times New Roman" w:hAnsi="Times New Roman"/>
          <w:b/>
          <w:sz w:val="24"/>
          <w:szCs w:val="24"/>
        </w:rPr>
        <w:lastRenderedPageBreak/>
        <w:t>Analiza badań ankietowych pt. „Badanie preferencji osób starszych 60+ na terenie gminy Bobolice”</w:t>
      </w:r>
    </w:p>
    <w:p w:rsidR="00224FBB" w:rsidRPr="00CC1C79" w:rsidRDefault="00224FBB" w:rsidP="0051789F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październiku 2020 r. Miejsko – Gminny Ośrodek Pomocy Społecznej w Bobolicach opracował ankietę pt. „Badanie preferencji </w:t>
      </w:r>
      <w:r w:rsidRPr="00224FBB">
        <w:rPr>
          <w:rFonts w:ascii="Times New Roman" w:hAnsi="Times New Roman"/>
          <w:sz w:val="24"/>
        </w:rPr>
        <w:t>potrzeb osób starszych 60 + na terenie gminy Bobolice</w:t>
      </w:r>
      <w:r>
        <w:rPr>
          <w:rFonts w:ascii="Times New Roman" w:hAnsi="Times New Roman"/>
          <w:sz w:val="24"/>
        </w:rPr>
        <w:t>”, której celem było</w:t>
      </w:r>
      <w:r w:rsidRPr="00224FBB">
        <w:rPr>
          <w:rFonts w:ascii="Times New Roman" w:hAnsi="Times New Roman"/>
          <w:sz w:val="24"/>
        </w:rPr>
        <w:t xml:space="preserve"> zebranie opinii na temat potrzeb i preferencji osób w wieku </w:t>
      </w:r>
      <w:r w:rsidRPr="00CC1C79">
        <w:rPr>
          <w:rFonts w:ascii="Times New Roman" w:hAnsi="Times New Roman"/>
          <w:sz w:val="24"/>
        </w:rPr>
        <w:t xml:space="preserve">senioralnym. </w:t>
      </w:r>
      <w:r w:rsidR="00B3520A" w:rsidRPr="00CC1C79">
        <w:rPr>
          <w:rFonts w:ascii="Times New Roman" w:hAnsi="Times New Roman"/>
          <w:sz w:val="24"/>
        </w:rPr>
        <w:t xml:space="preserve">Ankiety zostały udostępnione </w:t>
      </w:r>
      <w:r w:rsidR="00AB6023" w:rsidRPr="00CC1C79">
        <w:rPr>
          <w:rFonts w:ascii="Times New Roman" w:hAnsi="Times New Roman"/>
          <w:sz w:val="24"/>
        </w:rPr>
        <w:t>na stronie internetowej</w:t>
      </w:r>
      <w:r w:rsidR="00906B6A" w:rsidRPr="00CC1C79">
        <w:rPr>
          <w:rFonts w:ascii="Times New Roman" w:hAnsi="Times New Roman"/>
          <w:sz w:val="24"/>
        </w:rPr>
        <w:t xml:space="preserve"> (</w:t>
      </w:r>
      <w:hyperlink r:id="rId45" w:history="1">
        <w:r w:rsidR="00906B6A" w:rsidRPr="00CC1C79">
          <w:rPr>
            <w:rStyle w:val="Hipercze"/>
            <w:rFonts w:ascii="Times New Roman" w:hAnsi="Times New Roman"/>
            <w:color w:val="auto"/>
            <w:sz w:val="24"/>
          </w:rPr>
          <w:t>https://forms.gle/oPJ1Rgp1aqT6bk6C9</w:t>
        </w:r>
      </w:hyperlink>
      <w:r w:rsidR="00906B6A" w:rsidRPr="00CC1C79">
        <w:rPr>
          <w:rFonts w:ascii="Times New Roman" w:hAnsi="Times New Roman"/>
          <w:sz w:val="24"/>
        </w:rPr>
        <w:t>)</w:t>
      </w:r>
      <w:r w:rsidR="00F83492" w:rsidRPr="00CC1C79">
        <w:rPr>
          <w:rFonts w:ascii="Times New Roman" w:hAnsi="Times New Roman"/>
          <w:sz w:val="24"/>
        </w:rPr>
        <w:t>,</w:t>
      </w:r>
      <w:r w:rsidR="00AB6023" w:rsidRPr="00CC1C79">
        <w:rPr>
          <w:rFonts w:ascii="Times New Roman" w:hAnsi="Times New Roman"/>
          <w:sz w:val="24"/>
        </w:rPr>
        <w:t xml:space="preserve"> </w:t>
      </w:r>
      <w:r w:rsidR="00B3520A" w:rsidRPr="00CC1C79">
        <w:rPr>
          <w:rFonts w:ascii="Times New Roman" w:hAnsi="Times New Roman"/>
          <w:sz w:val="24"/>
        </w:rPr>
        <w:t xml:space="preserve">w instytucjach gminy Bobolice (Miejsko – Gminnym Ośrodku Kultury w Bobolicach, Miejsko – Gminnej Bibliotece Publicznej </w:t>
      </w:r>
      <w:r w:rsidR="001D2CC0" w:rsidRPr="00CC1C79">
        <w:rPr>
          <w:rFonts w:ascii="Times New Roman" w:hAnsi="Times New Roman"/>
          <w:sz w:val="24"/>
        </w:rPr>
        <w:br/>
      </w:r>
      <w:r w:rsidR="00B3520A" w:rsidRPr="00CC1C79">
        <w:rPr>
          <w:rFonts w:ascii="Times New Roman" w:hAnsi="Times New Roman"/>
          <w:sz w:val="24"/>
        </w:rPr>
        <w:t xml:space="preserve">w Bobolicach), w świetlicach wiejskich (w Kłaninie, Poroście, Głodowej) oraz przekazane radnym Rady Miejskiej w Bobolicach. Rozdysponowano 150 ankiet. W związku </w:t>
      </w:r>
      <w:r w:rsidR="001D2CC0" w:rsidRPr="00CC1C79">
        <w:rPr>
          <w:rFonts w:ascii="Times New Roman" w:hAnsi="Times New Roman"/>
          <w:sz w:val="24"/>
        </w:rPr>
        <w:br/>
      </w:r>
      <w:r w:rsidR="00B3520A" w:rsidRPr="00CC1C79">
        <w:rPr>
          <w:rFonts w:ascii="Times New Roman" w:hAnsi="Times New Roman"/>
          <w:sz w:val="24"/>
        </w:rPr>
        <w:t>z zawieszeniem działalności klubów seniora przez Wojewodę Zachodniopomorskiego w dniu 24 października 2020 r. i wejściem w życie dodatkowych obostrzeń związanych z stanem pandemii covid-19 i ograniczeniem kontaktów seniorów, analizie po</w:t>
      </w:r>
      <w:r w:rsidR="00AB6023" w:rsidRPr="00CC1C79">
        <w:rPr>
          <w:rFonts w:ascii="Times New Roman" w:hAnsi="Times New Roman"/>
          <w:sz w:val="24"/>
        </w:rPr>
        <w:t>ddano 30 ankiet</w:t>
      </w:r>
      <w:r w:rsidR="00906B6A" w:rsidRPr="00CC1C79">
        <w:rPr>
          <w:rFonts w:ascii="Times New Roman" w:hAnsi="Times New Roman"/>
          <w:sz w:val="24"/>
        </w:rPr>
        <w:t xml:space="preserve"> (w tym 4 złożone on line)</w:t>
      </w:r>
      <w:r w:rsidR="00AB6023" w:rsidRPr="00CC1C79">
        <w:rPr>
          <w:rFonts w:ascii="Times New Roman" w:hAnsi="Times New Roman"/>
          <w:sz w:val="24"/>
        </w:rPr>
        <w:t xml:space="preserve">. Z przyczyn obiektywnych (uwarunkowania związane z pandemią COVID 19) należy uznać je jako próbę badawczą. </w:t>
      </w:r>
      <w:r w:rsidR="00906B6A" w:rsidRPr="00CC1C79">
        <w:rPr>
          <w:rFonts w:ascii="Times New Roman" w:hAnsi="Times New Roman"/>
          <w:sz w:val="24"/>
        </w:rPr>
        <w:t xml:space="preserve">Badaniu poddano 26 kobiet i 4 mężczyzn. </w:t>
      </w:r>
    </w:p>
    <w:p w:rsidR="00AB6023" w:rsidRDefault="00727B45" w:rsidP="00224FBB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711200</wp:posOffset>
            </wp:positionV>
            <wp:extent cx="2735580" cy="1920240"/>
            <wp:effectExtent l="0" t="0" r="0" b="0"/>
            <wp:wrapSquare wrapText="bothSides"/>
            <wp:docPr id="5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088">
        <w:rPr>
          <w:rFonts w:ascii="Times New Roman" w:hAnsi="Times New Roman"/>
          <w:sz w:val="24"/>
        </w:rPr>
        <w:t xml:space="preserve">W badanej grupie osób starszych udział wzięło 86,67% kobiet i 13,33% mężczyzn. Taka różnica może wynikać z tego, że chętniej kobiety angażują się w aktywność społeczną, uczestniczą w spotkaniach klubów seniora, Bobolickiego Uniwersytetu Trzeciego Wieku </w:t>
      </w:r>
      <w:r w:rsidR="001D2CC0">
        <w:rPr>
          <w:rFonts w:ascii="Times New Roman" w:hAnsi="Times New Roman"/>
          <w:sz w:val="24"/>
        </w:rPr>
        <w:br/>
      </w:r>
      <w:r w:rsidR="00246088">
        <w:rPr>
          <w:rFonts w:ascii="Times New Roman" w:hAnsi="Times New Roman"/>
          <w:sz w:val="24"/>
        </w:rPr>
        <w:t xml:space="preserve">czy innych związków emeryckich. </w:t>
      </w:r>
    </w:p>
    <w:p w:rsidR="00215F7C" w:rsidRDefault="00727B45" w:rsidP="00215F7C">
      <w:pPr>
        <w:keepNext/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381000</wp:posOffset>
            </wp:positionV>
            <wp:extent cx="3657600" cy="2712720"/>
            <wp:effectExtent l="0" t="0" r="0" b="0"/>
            <wp:wrapNone/>
            <wp:docPr id="55" name="Wykres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F7C" w:rsidRDefault="00215F7C" w:rsidP="00215F7C">
      <w:pPr>
        <w:keepNext/>
      </w:pPr>
    </w:p>
    <w:p w:rsidR="00215F7C" w:rsidRDefault="00215F7C" w:rsidP="00215F7C">
      <w:pPr>
        <w:keepNext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727B45" w:rsidP="00215F7C">
      <w:pPr>
        <w:pStyle w:val="Legenda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241935</wp:posOffset>
            </wp:positionV>
            <wp:extent cx="2819400" cy="1979295"/>
            <wp:effectExtent l="0" t="0" r="0" b="0"/>
            <wp:wrapNone/>
            <wp:docPr id="54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215F7C">
      <w:pPr>
        <w:pStyle w:val="Legenda"/>
        <w:jc w:val="center"/>
      </w:pPr>
    </w:p>
    <w:p w:rsidR="00215F7C" w:rsidRDefault="00215F7C" w:rsidP="00006F93">
      <w:pPr>
        <w:pStyle w:val="Legenda"/>
        <w:rPr>
          <w:rFonts w:ascii="Times New Roman" w:hAnsi="Times New Roman"/>
          <w:sz w:val="24"/>
        </w:rPr>
      </w:pPr>
      <w:r w:rsidRPr="00215F7C">
        <w:t xml:space="preserve">Źródło: </w:t>
      </w:r>
      <w:r>
        <w:t>Opracowanie własne na podstawie ankiet</w:t>
      </w:r>
    </w:p>
    <w:p w:rsidR="001D2CC0" w:rsidRDefault="001D2CC0" w:rsidP="00E735D7">
      <w:pPr>
        <w:rPr>
          <w:rFonts w:ascii="Times New Roman" w:hAnsi="Times New Roman"/>
          <w:sz w:val="24"/>
        </w:rPr>
      </w:pPr>
    </w:p>
    <w:p w:rsidR="001D2CC0" w:rsidRDefault="001D2CC0" w:rsidP="00E735D7">
      <w:pPr>
        <w:rPr>
          <w:rFonts w:ascii="Times New Roman" w:hAnsi="Times New Roman"/>
          <w:sz w:val="24"/>
        </w:rPr>
      </w:pPr>
    </w:p>
    <w:p w:rsidR="00EA4B02" w:rsidRDefault="00215F7C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badaniach najliczniejszą grupę stanowiły osoby w wieku 66-70 lat i 60-65 lat. </w:t>
      </w:r>
    </w:p>
    <w:p w:rsidR="00511A8A" w:rsidRDefault="00C33FCF" w:rsidP="00C33FC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zostali zapytania o ocenę swojej sytuacji życiowej. 60% badanych seniorów ocenia swoją sytuację materialną jako średnią, a 36,76% jako dobrą. Tylko 3,33% wskazuje, </w:t>
      </w:r>
      <w:r w:rsidR="007E073D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lastRenderedPageBreak/>
        <w:t xml:space="preserve">że ich sytuacja materialna jest zła. </w:t>
      </w:r>
      <w:r w:rsidR="007E073D">
        <w:rPr>
          <w:rFonts w:ascii="Times New Roman" w:hAnsi="Times New Roman"/>
          <w:sz w:val="24"/>
        </w:rPr>
        <w:t xml:space="preserve">83,67% ankietowanych ocenia swoją sytuację mieszkaniową jako dobrą, a tylko 13,33% jako średnią. Ponad połowa seniorów ocenia swoją sytuację zdrowotną jako średnią, 40% jako dobrą, a 3,33% jako złą. Dla 60% badanych ich sytuacja rodzinna jest dobra, a dla 36,67% - średnia. Obiecujące jest to, że 70% ankietowanych uznaje swoją sytuację społeczną jako dobrą. </w:t>
      </w:r>
    </w:p>
    <w:p w:rsidR="00FF435E" w:rsidRDefault="00727B45" w:rsidP="00FF435E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34050" cy="3762375"/>
            <wp:effectExtent l="0" t="0" r="0" b="0"/>
            <wp:docPr id="33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3D" w:rsidRDefault="00FF435E" w:rsidP="00FF435E">
      <w:pPr>
        <w:pStyle w:val="Legenda"/>
        <w:jc w:val="center"/>
        <w:rPr>
          <w:rFonts w:ascii="Times New Roman" w:hAnsi="Times New Roman"/>
          <w:sz w:val="24"/>
        </w:rPr>
      </w:pPr>
      <w:r w:rsidRPr="008165EF">
        <w:t>Źródło: Opracowanie własne na podstawie ankiet</w:t>
      </w:r>
    </w:p>
    <w:p w:rsidR="001B0608" w:rsidRDefault="001B0608" w:rsidP="00511A8A">
      <w:pPr>
        <w:jc w:val="both"/>
        <w:rPr>
          <w:rFonts w:ascii="Times New Roman" w:hAnsi="Times New Roman"/>
          <w:sz w:val="24"/>
        </w:rPr>
      </w:pPr>
    </w:p>
    <w:p w:rsidR="00511A8A" w:rsidRDefault="00FF435E" w:rsidP="00511A8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Dominującym źródłem utrzymania osób starszych jest emerytura pracownicza – 83,33% badanych. 6,67% ankietowanych utrzymuje się z emerytury po mężu/ żonie. 3,33% otrzymuje rentę rodzinną lub społeczną i z gospodarstwa rolnego. </w:t>
      </w:r>
      <w:r w:rsidR="00244CD6">
        <w:rPr>
          <w:rFonts w:ascii="Times New Roman" w:hAnsi="Times New Roman"/>
          <w:sz w:val="24"/>
        </w:rPr>
        <w:t>80,77% badanych mieszka z inną osobą, a 36,42% mieszka samemu.</w:t>
      </w:r>
    </w:p>
    <w:p w:rsidR="001B0608" w:rsidRDefault="00727B45" w:rsidP="001B0608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610225" cy="3714750"/>
            <wp:effectExtent l="0" t="0" r="0" b="0"/>
            <wp:docPr id="34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5E" w:rsidRDefault="001B0608" w:rsidP="001B0608">
      <w:pPr>
        <w:pStyle w:val="Legenda"/>
        <w:jc w:val="center"/>
        <w:rPr>
          <w:rFonts w:ascii="Times New Roman" w:hAnsi="Times New Roman"/>
          <w:sz w:val="24"/>
        </w:rPr>
      </w:pPr>
      <w:r w:rsidRPr="003D0689">
        <w:t>Źródło: Opracowanie własne na podstawie ankiet</w:t>
      </w:r>
    </w:p>
    <w:p w:rsidR="00FF435E" w:rsidRDefault="00FF435E" w:rsidP="00FF435E">
      <w:pPr>
        <w:jc w:val="both"/>
        <w:rPr>
          <w:rFonts w:ascii="Times New Roman" w:hAnsi="Times New Roman"/>
          <w:sz w:val="24"/>
        </w:rPr>
      </w:pPr>
    </w:p>
    <w:p w:rsidR="00244CD6" w:rsidRDefault="00727B45" w:rsidP="00244CD6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05475" cy="3486150"/>
            <wp:effectExtent l="0" t="0" r="0" b="0"/>
            <wp:docPr id="35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5E" w:rsidRDefault="00244CD6" w:rsidP="00244CD6">
      <w:pPr>
        <w:pStyle w:val="Legenda"/>
        <w:jc w:val="center"/>
        <w:rPr>
          <w:rFonts w:ascii="Times New Roman" w:hAnsi="Times New Roman"/>
          <w:sz w:val="24"/>
        </w:rPr>
      </w:pPr>
      <w:r w:rsidRPr="00C62F4B">
        <w:t>Źródło: Opracowanie własne na podstawie ankiet</w:t>
      </w:r>
    </w:p>
    <w:p w:rsidR="00244CD6" w:rsidRDefault="00244CD6" w:rsidP="00FF435E">
      <w:pPr>
        <w:jc w:val="both"/>
        <w:rPr>
          <w:rFonts w:ascii="Times New Roman" w:hAnsi="Times New Roman"/>
          <w:sz w:val="24"/>
        </w:rPr>
      </w:pPr>
    </w:p>
    <w:p w:rsidR="00244CD6" w:rsidRDefault="00244CD6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Następnie zadano pytanie dotyczące problemów z jakimi borykają się osoby starsze. Rozkład odpowiedzi przedstawia poniży wykres. </w:t>
      </w:r>
    </w:p>
    <w:p w:rsidR="00905800" w:rsidRDefault="00727B45" w:rsidP="00905800">
      <w:pPr>
        <w:keepNext/>
        <w:jc w:val="both"/>
      </w:pPr>
      <w:r w:rsidRPr="00F15419">
        <w:rPr>
          <w:noProof/>
          <w:lang w:eastAsia="pl-PL"/>
        </w:rPr>
        <w:drawing>
          <wp:inline distT="0" distB="0" distL="0" distR="0">
            <wp:extent cx="5800725" cy="3543300"/>
            <wp:effectExtent l="0" t="0" r="0" b="0"/>
            <wp:docPr id="3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6" w:rsidRDefault="00905800" w:rsidP="00905800">
      <w:pPr>
        <w:pStyle w:val="Legenda"/>
        <w:jc w:val="center"/>
        <w:rPr>
          <w:rFonts w:ascii="Times New Roman" w:hAnsi="Times New Roman"/>
          <w:sz w:val="24"/>
        </w:rPr>
      </w:pPr>
      <w:r w:rsidRPr="00E47C74">
        <w:t>Źródło: Opracowanie własne na podstawie ankiet</w:t>
      </w:r>
    </w:p>
    <w:p w:rsidR="00244CD6" w:rsidRDefault="00636AE9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Jako największy problem, z którym się borykają osoby starsze badani wskazują choroby (66,67% ogółem, 65,38% kobiet i 75% mężczyzn). Kolejnym problemem dotykającym osoby starsze jest samotność (</w:t>
      </w:r>
      <w:r w:rsidRPr="00636AE9">
        <w:rPr>
          <w:rFonts w:ascii="Times New Roman" w:hAnsi="Times New Roman"/>
          <w:sz w:val="24"/>
        </w:rPr>
        <w:t>56,67</w:t>
      </w:r>
      <w:r>
        <w:rPr>
          <w:rFonts w:ascii="Times New Roman" w:hAnsi="Times New Roman"/>
          <w:sz w:val="24"/>
        </w:rPr>
        <w:t xml:space="preserve">% - ogółem, 57,69% kobiet i </w:t>
      </w:r>
      <w:r w:rsidRPr="00636AE9">
        <w:rPr>
          <w:rFonts w:ascii="Times New Roman" w:hAnsi="Times New Roman"/>
          <w:sz w:val="24"/>
        </w:rPr>
        <w:t>50,00</w:t>
      </w:r>
      <w:r>
        <w:rPr>
          <w:rFonts w:ascii="Times New Roman" w:hAnsi="Times New Roman"/>
          <w:sz w:val="24"/>
        </w:rPr>
        <w:t>% mężczyzn). Ważnym aspektem jest również utrudniony dostęp do placówek rehabilitacyjnych</w:t>
      </w:r>
      <w:r w:rsidR="002430A6">
        <w:rPr>
          <w:rFonts w:ascii="Times New Roman" w:hAnsi="Times New Roman"/>
          <w:sz w:val="24"/>
        </w:rPr>
        <w:t xml:space="preserve">. Uważa tak 50% badanych. Niskie emerytury i renty to kolejny problem zauważany przez osoby starsze (wskazuje go </w:t>
      </w:r>
      <w:r w:rsidR="002430A6" w:rsidRPr="002430A6">
        <w:rPr>
          <w:rFonts w:ascii="Times New Roman" w:hAnsi="Times New Roman"/>
          <w:sz w:val="24"/>
        </w:rPr>
        <w:t>46,67</w:t>
      </w:r>
      <w:r w:rsidR="002430A6">
        <w:rPr>
          <w:rFonts w:ascii="Times New Roman" w:hAnsi="Times New Roman"/>
          <w:sz w:val="24"/>
        </w:rPr>
        <w:t xml:space="preserve">% badanych, </w:t>
      </w:r>
      <w:r w:rsidR="002430A6" w:rsidRPr="002430A6">
        <w:rPr>
          <w:rFonts w:ascii="Times New Roman" w:hAnsi="Times New Roman"/>
          <w:sz w:val="24"/>
        </w:rPr>
        <w:t>50,00</w:t>
      </w:r>
      <w:r w:rsidR="002430A6">
        <w:rPr>
          <w:rFonts w:ascii="Times New Roman" w:hAnsi="Times New Roman"/>
          <w:sz w:val="24"/>
        </w:rPr>
        <w:t xml:space="preserve">% kobiet i 25,00% mężczyzn). Brak opieki ze strony rodziny i niepełnosprawność to kolejne problemy wskazywane przez osoby starsze. Badani uważają również ubóstwo, bariery transportowe (komunikacja), utrudniony dostęp do usług opiekuńczych jako problemy dotykające osoby starsze. W niewielkim stopniu zauważalny jest problem braku akceptacji w środowisku lokalnym, nieporadność życiowa i bariery architektoniczne (podjazdy, brak windy). </w:t>
      </w:r>
    </w:p>
    <w:p w:rsidR="002430A6" w:rsidRDefault="005754E6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zapytani jak radzą sobie z ograniczeniami finansowymi </w:t>
      </w:r>
      <w:r w:rsidR="003D11CF">
        <w:rPr>
          <w:rFonts w:ascii="Times New Roman" w:hAnsi="Times New Roman"/>
          <w:sz w:val="24"/>
        </w:rPr>
        <w:t xml:space="preserve">w większości </w:t>
      </w:r>
      <w:r w:rsidR="007E51AF">
        <w:rPr>
          <w:rFonts w:ascii="Times New Roman" w:hAnsi="Times New Roman"/>
          <w:sz w:val="24"/>
        </w:rPr>
        <w:t>rezygnują z kupna części produktów (53,33% ogółem, 50% mężczyzn i 53,85% kobiet). Następnie wskazują, że proszą o pomoc / wsparcie rodzinę. Niepokojącym trendem są przypadki rezygnacji z zakupu części leków, co w perspektywie czasu może doprowadzić do pogorszenia się sytuacji zdrowotnej osób starszych. Badani wskazują równ</w:t>
      </w:r>
      <w:r w:rsidR="00453E87">
        <w:rPr>
          <w:rFonts w:ascii="Times New Roman" w:hAnsi="Times New Roman"/>
          <w:sz w:val="24"/>
        </w:rPr>
        <w:t xml:space="preserve">ież jako sposób radzenia sobie </w:t>
      </w:r>
      <w:r w:rsidR="007E51AF">
        <w:rPr>
          <w:rFonts w:ascii="Times New Roman" w:hAnsi="Times New Roman"/>
          <w:sz w:val="24"/>
        </w:rPr>
        <w:t xml:space="preserve">z ograniczeniami finansowymi -  zwracanie się o kredyt do banku lub firmy pożyczkowej, pożyczanie pieniędzy czy też rezygnacja z dokonywania części opłat. </w:t>
      </w:r>
      <w:r w:rsidR="00453E87">
        <w:rPr>
          <w:rFonts w:ascii="Times New Roman" w:hAnsi="Times New Roman"/>
          <w:sz w:val="24"/>
        </w:rPr>
        <w:br/>
      </w:r>
      <w:r w:rsidR="007E51AF">
        <w:rPr>
          <w:rFonts w:ascii="Times New Roman" w:hAnsi="Times New Roman"/>
          <w:sz w:val="24"/>
        </w:rPr>
        <w:t xml:space="preserve">W </w:t>
      </w:r>
      <w:r w:rsidR="00BC2E4C">
        <w:rPr>
          <w:rFonts w:ascii="Times New Roman" w:hAnsi="Times New Roman"/>
          <w:sz w:val="24"/>
        </w:rPr>
        <w:t xml:space="preserve">perspektywie może to grozić jeszcze większym zadłużeniem osób starszych, ich ubożeniem i pogorszeniem sytuacji ekonomicznej. </w:t>
      </w:r>
    </w:p>
    <w:p w:rsidR="00244CD6" w:rsidRDefault="00244CD6" w:rsidP="00244CD6">
      <w:pPr>
        <w:jc w:val="both"/>
        <w:rPr>
          <w:rFonts w:ascii="Times New Roman" w:hAnsi="Times New Roman"/>
          <w:sz w:val="24"/>
        </w:rPr>
      </w:pPr>
    </w:p>
    <w:p w:rsidR="00767B54" w:rsidRDefault="00727B45" w:rsidP="00767B54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638800" cy="3590925"/>
            <wp:effectExtent l="0" t="0" r="0" b="0"/>
            <wp:docPr id="3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6" w:rsidRDefault="00767B54" w:rsidP="00767B54">
      <w:pPr>
        <w:pStyle w:val="Legenda"/>
        <w:jc w:val="center"/>
        <w:rPr>
          <w:rFonts w:ascii="Times New Roman" w:hAnsi="Times New Roman"/>
          <w:sz w:val="24"/>
        </w:rPr>
      </w:pPr>
      <w:r w:rsidRPr="008B3A72">
        <w:t>Źródło: Opracowanie własne na podstawie ankiet</w:t>
      </w:r>
    </w:p>
    <w:p w:rsidR="00767B54" w:rsidRDefault="00767B54" w:rsidP="00244CD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pytani o formy wsparcia z jakich chcieliby skorzystać w przypadku braku możliwości samodzielnego funkcjonowania najchętniej wskazują pomoc znajomych / rodziny (66,67% ogółem, 69,23% kobiet i 50% mężczyzn). Na porównywalnym poziomie kształtują się następujące formy: domy pomocy społecznej, zakład opiekuńczo – leczniczy, usługi opiekuńcze realizowane przez MGOPS. </w:t>
      </w:r>
    </w:p>
    <w:p w:rsidR="000B32D8" w:rsidRDefault="00727B45" w:rsidP="000B32D8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372100" cy="3362325"/>
            <wp:effectExtent l="0" t="0" r="0" b="0"/>
            <wp:docPr id="3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54" w:rsidRDefault="000B32D8" w:rsidP="000B32D8">
      <w:pPr>
        <w:pStyle w:val="Legenda"/>
        <w:jc w:val="center"/>
        <w:rPr>
          <w:rFonts w:ascii="Times New Roman" w:hAnsi="Times New Roman"/>
          <w:sz w:val="24"/>
        </w:rPr>
      </w:pPr>
      <w:r w:rsidRPr="006A645D">
        <w:t>Źródło: Opracowanie własne na podstawie ankiet</w:t>
      </w:r>
    </w:p>
    <w:p w:rsidR="00444F0E" w:rsidRDefault="004E1F78" w:rsidP="00444F0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Osoby starsze czują się akceptowane w środowisku lokalnym. </w:t>
      </w:r>
      <w:r w:rsidR="00EC2759">
        <w:rPr>
          <w:rFonts w:ascii="Times New Roman" w:hAnsi="Times New Roman"/>
          <w:sz w:val="24"/>
        </w:rPr>
        <w:t>J</w:t>
      </w:r>
      <w:r>
        <w:rPr>
          <w:rFonts w:ascii="Times New Roman" w:hAnsi="Times New Roman"/>
          <w:sz w:val="24"/>
        </w:rPr>
        <w:t xml:space="preserve">est to związane </w:t>
      </w:r>
      <w:r>
        <w:rPr>
          <w:rFonts w:ascii="Times New Roman" w:hAnsi="Times New Roman"/>
          <w:sz w:val="24"/>
        </w:rPr>
        <w:br/>
        <w:t>z działalnością stowarzyszeń na rzecz aktywizacji osób starszych czy też z działalnością klubów seniora na terenach wiej</w:t>
      </w:r>
      <w:r w:rsidR="00444F0E">
        <w:rPr>
          <w:rFonts w:ascii="Times New Roman" w:hAnsi="Times New Roman"/>
          <w:sz w:val="24"/>
        </w:rPr>
        <w:t>skich.</w:t>
      </w:r>
      <w:r w:rsidR="00B9306D">
        <w:rPr>
          <w:rFonts w:ascii="Times New Roman" w:hAnsi="Times New Roman"/>
          <w:sz w:val="24"/>
        </w:rPr>
        <w:t xml:space="preserve"> </w:t>
      </w:r>
    </w:p>
    <w:p w:rsidR="00444F0E" w:rsidRDefault="00727B45" w:rsidP="00444F0E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67250" cy="3009900"/>
            <wp:effectExtent l="0" t="0" r="0" b="0"/>
            <wp:docPr id="39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0E" w:rsidRDefault="00444F0E" w:rsidP="00444F0E">
      <w:pPr>
        <w:pStyle w:val="Legenda"/>
        <w:jc w:val="center"/>
        <w:rPr>
          <w:rFonts w:ascii="Times New Roman" w:hAnsi="Times New Roman"/>
          <w:sz w:val="24"/>
        </w:rPr>
      </w:pPr>
      <w:r w:rsidRPr="00757986">
        <w:t>Źródło: Opracowanie własne na podstawie ankiet</w:t>
      </w:r>
    </w:p>
    <w:p w:rsidR="00444F0E" w:rsidRDefault="000E3F2B" w:rsidP="00885EB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Ankietowani zauważają jednak, że zdarzają się sytuacje dyskryminacji osób starszych </w:t>
      </w:r>
      <w:r w:rsidR="00885EB4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ze względu na wiek. Mimo, że 36,67% ankietowanych nie było świadkiem takich sytuacji, to należy jednak mieć na względzie, że do taki sytuacji dochodzi. 53,33% ankietowanym trudno powiedzieć, że osoby starsze są dyskryminowane ze względu na wiek, co może oznaczać, </w:t>
      </w:r>
      <w:r w:rsidR="00885EB4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że trudno im zidentyfikować bądź przyporządkować określone sytuacje niekomfortowe </w:t>
      </w:r>
      <w:r w:rsidR="00CC1C79"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sz w:val="24"/>
        </w:rPr>
        <w:t xml:space="preserve">dla nich do tego zjawiska. </w:t>
      </w:r>
      <w:r w:rsidR="00390F78">
        <w:rPr>
          <w:rFonts w:ascii="Times New Roman" w:hAnsi="Times New Roman"/>
          <w:sz w:val="24"/>
        </w:rPr>
        <w:t>Dyskryminacja ze względu na wiek</w:t>
      </w:r>
      <w:r w:rsidR="00390F78" w:rsidRPr="00390F78">
        <w:rPr>
          <w:rFonts w:ascii="Times New Roman" w:hAnsi="Times New Roman"/>
          <w:sz w:val="24"/>
        </w:rPr>
        <w:t xml:space="preserve"> do złego osą</w:t>
      </w:r>
      <w:r w:rsidR="00390F78">
        <w:rPr>
          <w:rFonts w:ascii="Times New Roman" w:hAnsi="Times New Roman"/>
          <w:sz w:val="24"/>
        </w:rPr>
        <w:t>dzania osób starszych jako  nie</w:t>
      </w:r>
      <w:r w:rsidR="00390F78" w:rsidRPr="00390F78">
        <w:rPr>
          <w:rFonts w:ascii="Times New Roman" w:hAnsi="Times New Roman"/>
          <w:sz w:val="24"/>
        </w:rPr>
        <w:t>zdoln</w:t>
      </w:r>
      <w:r w:rsidR="00390F78">
        <w:rPr>
          <w:rFonts w:ascii="Times New Roman" w:hAnsi="Times New Roman"/>
          <w:sz w:val="24"/>
        </w:rPr>
        <w:t>ych</w:t>
      </w:r>
      <w:r w:rsidR="00390F78" w:rsidRPr="00390F78">
        <w:rPr>
          <w:rFonts w:ascii="Times New Roman" w:hAnsi="Times New Roman"/>
          <w:sz w:val="24"/>
        </w:rPr>
        <w:t xml:space="preserve"> i </w:t>
      </w:r>
      <w:r w:rsidR="00390F78">
        <w:rPr>
          <w:rFonts w:ascii="Times New Roman" w:hAnsi="Times New Roman"/>
          <w:sz w:val="24"/>
        </w:rPr>
        <w:t>nie</w:t>
      </w:r>
      <w:r w:rsidR="00390F78" w:rsidRPr="00390F78">
        <w:rPr>
          <w:rFonts w:ascii="Times New Roman" w:hAnsi="Times New Roman"/>
          <w:sz w:val="24"/>
        </w:rPr>
        <w:t>kompetentn</w:t>
      </w:r>
      <w:r w:rsidR="00390F78">
        <w:rPr>
          <w:rFonts w:ascii="Times New Roman" w:hAnsi="Times New Roman"/>
          <w:sz w:val="24"/>
        </w:rPr>
        <w:t>ych</w:t>
      </w:r>
      <w:r w:rsidR="00390F78" w:rsidRPr="00390F78">
        <w:rPr>
          <w:rFonts w:ascii="Times New Roman" w:hAnsi="Times New Roman"/>
          <w:sz w:val="24"/>
        </w:rPr>
        <w:t xml:space="preserve"> do wykonywania niektórych czynności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>manualnych, kognitywnych lub emocjonalnych. Niekiedy znajduje to odbicie w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>sposobie komunikacji poprzez automatyczne traktowanie osób starszych jako mające</w:t>
      </w:r>
      <w:r w:rsidR="00390F78">
        <w:rPr>
          <w:rFonts w:ascii="Times New Roman" w:hAnsi="Times New Roman"/>
          <w:sz w:val="24"/>
        </w:rPr>
        <w:t xml:space="preserve"> </w:t>
      </w:r>
      <w:r w:rsidR="00390F78" w:rsidRPr="00390F78">
        <w:rPr>
          <w:rFonts w:ascii="Times New Roman" w:hAnsi="Times New Roman"/>
          <w:sz w:val="24"/>
        </w:rPr>
        <w:t xml:space="preserve">problemy </w:t>
      </w:r>
      <w:r w:rsidR="00CC1C79">
        <w:rPr>
          <w:rFonts w:ascii="Times New Roman" w:hAnsi="Times New Roman"/>
          <w:sz w:val="24"/>
        </w:rPr>
        <w:t xml:space="preserve">                      </w:t>
      </w:r>
      <w:r w:rsidR="00390F78" w:rsidRPr="00390F78">
        <w:rPr>
          <w:rFonts w:ascii="Times New Roman" w:hAnsi="Times New Roman"/>
          <w:sz w:val="24"/>
        </w:rPr>
        <w:t>z pamięcią lub ze słuchem, czy niedowidzących albo jako dzieci.</w:t>
      </w:r>
      <w:r w:rsidR="00390F78" w:rsidRPr="00390F78">
        <w:t xml:space="preserve"> </w:t>
      </w:r>
      <w:r w:rsidR="00885EB4" w:rsidRPr="00885EB4">
        <w:rPr>
          <w:rFonts w:ascii="Times New Roman" w:hAnsi="Times New Roman"/>
          <w:sz w:val="24"/>
        </w:rPr>
        <w:t xml:space="preserve">Przyczyną niewłaściwego traktowania seniorów są przede wszystkim negatywne stereotypy na temat starości, brak wiedzy o potrzebach ludzi w starszym wieku lub po prostu brak kultury osobistej i szacunku dla osób starszych. Głównym założeniem, na którym bazują stereotypy dotyczące osób starszych, jest przekonanie o złym stanie ich zdrowia, a tym samym o niesprawności </w:t>
      </w:r>
      <w:r w:rsidR="00CC1C79">
        <w:rPr>
          <w:rFonts w:ascii="Times New Roman" w:hAnsi="Times New Roman"/>
          <w:sz w:val="24"/>
        </w:rPr>
        <w:t xml:space="preserve">                         </w:t>
      </w:r>
      <w:r w:rsidR="00885EB4" w:rsidRPr="00885EB4">
        <w:rPr>
          <w:rFonts w:ascii="Times New Roman" w:hAnsi="Times New Roman"/>
          <w:sz w:val="24"/>
        </w:rPr>
        <w:t>i niesamodzielności, oraz postrzeganie osób starszych jako jednorodnej grupy społecznej.</w:t>
      </w:r>
    </w:p>
    <w:p w:rsidR="00316AF1" w:rsidRDefault="00727B45" w:rsidP="00316AF1">
      <w:pPr>
        <w:keepNext/>
        <w:jc w:val="center"/>
      </w:pPr>
      <w:r w:rsidRPr="00F15419">
        <w:rPr>
          <w:noProof/>
          <w:lang w:eastAsia="pl-PL"/>
        </w:rPr>
        <w:lastRenderedPageBreak/>
        <w:drawing>
          <wp:inline distT="0" distB="0" distL="0" distR="0">
            <wp:extent cx="4657725" cy="3000375"/>
            <wp:effectExtent l="0" t="0" r="0" b="0"/>
            <wp:docPr id="40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2B" w:rsidRDefault="00316AF1" w:rsidP="00316AF1">
      <w:pPr>
        <w:pStyle w:val="Legenda"/>
        <w:jc w:val="center"/>
        <w:rPr>
          <w:rFonts w:ascii="Times New Roman" w:hAnsi="Times New Roman"/>
          <w:sz w:val="24"/>
        </w:rPr>
      </w:pPr>
      <w:r w:rsidRPr="00E949CE">
        <w:t>Źródło: Opracowanie własne na podstawie ankiet</w:t>
      </w:r>
    </w:p>
    <w:p w:rsidR="0099341D" w:rsidRDefault="00316AF1" w:rsidP="0099341D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Kolejnym zagadnieniem poruszonym w badaniach ankietowych był kwestia przemocy wobec osób starszych. Niepokojący jest fakt, że 40% ankietowanych słyszało o przypadkach przemocy domowej wobec osób starszych, a 6,67% zna takie przypadki. </w:t>
      </w:r>
      <w:r w:rsidR="001065F8" w:rsidRPr="001065F8">
        <w:rPr>
          <w:rFonts w:ascii="Times New Roman" w:hAnsi="Times New Roman"/>
          <w:sz w:val="24"/>
        </w:rPr>
        <w:t>Według Światowej Organizacji Zdrowia „</w:t>
      </w:r>
      <w:r w:rsidR="001065F8">
        <w:rPr>
          <w:rFonts w:ascii="Times New Roman" w:hAnsi="Times New Roman"/>
          <w:sz w:val="24"/>
        </w:rPr>
        <w:t>p</w:t>
      </w:r>
      <w:r w:rsidR="001065F8" w:rsidRPr="001065F8">
        <w:rPr>
          <w:rFonts w:ascii="Times New Roman" w:hAnsi="Times New Roman"/>
          <w:sz w:val="24"/>
        </w:rPr>
        <w:t xml:space="preserve">rzemoc wobec osób starszych może być zdefiniowana jako pojedyncze lub powtarzające się działanie lub brak odpowiedniego działania, występujące </w:t>
      </w:r>
      <w:r w:rsidR="001D2CC0">
        <w:rPr>
          <w:rFonts w:ascii="Times New Roman" w:hAnsi="Times New Roman"/>
          <w:sz w:val="24"/>
        </w:rPr>
        <w:br/>
      </w:r>
      <w:r w:rsidR="001065F8" w:rsidRPr="001065F8">
        <w:rPr>
          <w:rFonts w:ascii="Times New Roman" w:hAnsi="Times New Roman"/>
          <w:sz w:val="24"/>
        </w:rPr>
        <w:t>w jakiejkolwiek relacji, w której oczekuje się zaufania, a która powoduje krzywdę bądź cierpienie osoby starszej”.</w:t>
      </w:r>
      <w:r w:rsidR="0099341D">
        <w:rPr>
          <w:rFonts w:ascii="Times New Roman" w:hAnsi="Times New Roman"/>
          <w:sz w:val="24"/>
        </w:rPr>
        <w:t xml:space="preserve"> </w:t>
      </w:r>
      <w:r w:rsidR="0099341D" w:rsidRPr="0099341D">
        <w:rPr>
          <w:rFonts w:ascii="Times New Roman" w:hAnsi="Times New Roman"/>
          <w:sz w:val="24"/>
        </w:rPr>
        <w:t>Najczęściej przybiera formy: przemocy fizycznej (np. popychanie, nieudzielenie pomocy medycznej, karmienie przy użyciu siły</w:t>
      </w:r>
      <w:r w:rsidR="0099341D">
        <w:rPr>
          <w:rFonts w:ascii="Times New Roman" w:hAnsi="Times New Roman"/>
          <w:sz w:val="24"/>
        </w:rPr>
        <w:t xml:space="preserve">, </w:t>
      </w:r>
      <w:r w:rsidR="0099341D" w:rsidRPr="0099341D">
        <w:rPr>
          <w:rFonts w:ascii="Times New Roman" w:hAnsi="Times New Roman"/>
          <w:sz w:val="24"/>
        </w:rPr>
        <w:t>izolowanie, zamykanie, szarpanie, poszturchiwanie, uderzanie), przemocy psychicznej (np. izolowanie, poniżanie, ośmieszanie</w:t>
      </w:r>
      <w:r w:rsidR="0099341D">
        <w:rPr>
          <w:rFonts w:ascii="Times New Roman" w:hAnsi="Times New Roman"/>
          <w:sz w:val="24"/>
        </w:rPr>
        <w:t xml:space="preserve">, </w:t>
      </w:r>
      <w:r w:rsidR="0099341D" w:rsidRPr="0099341D">
        <w:rPr>
          <w:rFonts w:ascii="Times New Roman" w:hAnsi="Times New Roman"/>
          <w:sz w:val="24"/>
        </w:rPr>
        <w:t>ograniczanie możliwości samodzielnego podejmowania decyzji, stosowanie pogróżek, gróźb lub szantażu itp.), przemocy finansowej (np. ograniczenie samodzielności finansowej seniora w dysponowaniu własną emeryturą, zmuszenie do wzięcia kredytu, bezprawne i niewłaściwe używanie własności i zasobów osoby starszej), przemocy seksualnej oraz zaniedbania tzn. powstrzymanie się od odpowiedniej opieki, która zaspakajałaby fizyczne, medyczne i psychiczne potrzeby osoby starszej. Powyższe działania obok fizycznych oznak, skutkują najczęściej zmianami w zakresie zachowania i samopoczucia seniora np. depresją, złością, wycofaniem, strachem.</w:t>
      </w:r>
    </w:p>
    <w:p w:rsidR="006650B6" w:rsidRDefault="00727B45" w:rsidP="0099341D">
      <w:pPr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67250" cy="3228975"/>
            <wp:effectExtent l="0" t="0" r="0" b="0"/>
            <wp:docPr id="4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F1" w:rsidRDefault="006650B6" w:rsidP="006650B6">
      <w:pPr>
        <w:pStyle w:val="Legenda"/>
        <w:jc w:val="center"/>
        <w:rPr>
          <w:rFonts w:ascii="Times New Roman" w:hAnsi="Times New Roman"/>
          <w:sz w:val="24"/>
        </w:rPr>
      </w:pPr>
      <w:r w:rsidRPr="005D0853">
        <w:t>Źródło: Opracowanie własne na podstawie ankiet</w:t>
      </w:r>
    </w:p>
    <w:p w:rsidR="000E3F2B" w:rsidRDefault="00B9306D" w:rsidP="00444F0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Następnie zapytano się ankietowanych, jakiego rodzaju pomocy by oczekiwali ze strony innych osób, instytucji czy organizacji. </w:t>
      </w:r>
      <w:r w:rsidR="00476AE4">
        <w:rPr>
          <w:rFonts w:ascii="Times New Roman" w:hAnsi="Times New Roman"/>
          <w:sz w:val="24"/>
        </w:rPr>
        <w:t>Na pierwsze miejsce wysuwa się kwestia udzielania seniorom porad w ważnych sprawach. Potrzebne jest również świadczenie drobnych usług (np. zakupy, drobne naprawy itp.). Kolejną ważną sprawa jest pomoc w</w:t>
      </w:r>
      <w:r w:rsidR="001D2CC0">
        <w:rPr>
          <w:rFonts w:ascii="Times New Roman" w:hAnsi="Times New Roman"/>
          <w:sz w:val="24"/>
        </w:rPr>
        <w:t xml:space="preserve"> załatwieniu spraw </w:t>
      </w:r>
      <w:r w:rsidR="001D2CC0">
        <w:rPr>
          <w:rFonts w:ascii="Times New Roman" w:hAnsi="Times New Roman"/>
          <w:sz w:val="24"/>
        </w:rPr>
        <w:br/>
        <w:t xml:space="preserve">u lekarza, </w:t>
      </w:r>
      <w:r w:rsidR="00476AE4">
        <w:rPr>
          <w:rFonts w:ascii="Times New Roman" w:hAnsi="Times New Roman"/>
          <w:sz w:val="24"/>
        </w:rPr>
        <w:t xml:space="preserve">w urzędzie czy w banku. Zauważana jest również kwestia przeciwdziałania wykluczeniu cyfrowemu (nauka obsługi komputera, internetu, telefonu komórkowego, dostępu do aplikacji i komunikatorów itp.). </w:t>
      </w:r>
    </w:p>
    <w:p w:rsidR="00CB7FA4" w:rsidRDefault="00727B45" w:rsidP="00CB7FA4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76775" cy="2552700"/>
            <wp:effectExtent l="0" t="0" r="0" b="0"/>
            <wp:docPr id="4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4" w:rsidRDefault="00CB7FA4" w:rsidP="00CB7FA4">
      <w:pPr>
        <w:pStyle w:val="Legenda"/>
        <w:jc w:val="center"/>
        <w:rPr>
          <w:rFonts w:ascii="Times New Roman" w:hAnsi="Times New Roman"/>
          <w:sz w:val="24"/>
        </w:rPr>
      </w:pPr>
      <w:r w:rsidRPr="00B24F17">
        <w:t>Źródło: Opracowanie własne na podstawie ankiet</w:t>
      </w:r>
    </w:p>
    <w:p w:rsidR="008E3EBC" w:rsidRDefault="00F62CE1" w:rsidP="00CB7FA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Seniorom zadano pytanie dotyczące preferencji spędzania wolnego czasu. 70% ankietowanych wskazuje spotkania klubu seniora lub uniwersytetu trzeciego wieku. </w:t>
      </w:r>
      <w:r w:rsidR="008E3EBC">
        <w:rPr>
          <w:rFonts w:ascii="Times New Roman" w:hAnsi="Times New Roman"/>
          <w:sz w:val="24"/>
        </w:rPr>
        <w:t>Seniorzy lubią również spotkania rozwijające pasje i zainteresowania, spacery, spotkania z rodziną, kino, teatr, pracę na działce.</w:t>
      </w:r>
    </w:p>
    <w:p w:rsidR="008561F9" w:rsidRDefault="00727B45" w:rsidP="008561F9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48200" cy="2867025"/>
            <wp:effectExtent l="0" t="0" r="0" b="0"/>
            <wp:docPr id="4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BC" w:rsidRDefault="008561F9" w:rsidP="008561F9">
      <w:pPr>
        <w:pStyle w:val="Legenda"/>
        <w:jc w:val="center"/>
        <w:rPr>
          <w:rFonts w:ascii="Times New Roman" w:hAnsi="Times New Roman"/>
          <w:sz w:val="24"/>
        </w:rPr>
      </w:pPr>
      <w:r w:rsidRPr="00EC6740">
        <w:t>Źródło: Opracowanie własne na podstawie ankiet</w:t>
      </w:r>
    </w:p>
    <w:p w:rsidR="00CB7FA4" w:rsidRDefault="00F62CE1" w:rsidP="00CB7FA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Potrzeba integracji, spotkań i kontaktów międzyludzkich jest niezwykle ważna </w:t>
      </w:r>
      <w:r>
        <w:rPr>
          <w:rFonts w:ascii="Times New Roman" w:hAnsi="Times New Roman"/>
          <w:sz w:val="24"/>
        </w:rPr>
        <w:br/>
        <w:t xml:space="preserve">w przeciwdziałaniu wykluczeniu i samotności osób starszych. Ankietowanym zadano pytanie czy ich zdaniem należałoby utworzyć miejsce, w którym osoby starsze mogłyby spędzać wolny czas (typu dzienny dom seniora). Zdecydowana większość seniorów uczestniczących </w:t>
      </w:r>
      <w:r>
        <w:rPr>
          <w:rFonts w:ascii="Times New Roman" w:hAnsi="Times New Roman"/>
          <w:sz w:val="24"/>
        </w:rPr>
        <w:br/>
        <w:t xml:space="preserve">w badaniach ankietowych widzi taką konieczność. </w:t>
      </w:r>
    </w:p>
    <w:p w:rsidR="00635975" w:rsidRDefault="00727B45" w:rsidP="00635975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4667250" cy="3133725"/>
            <wp:effectExtent l="0" t="0" r="0" b="0"/>
            <wp:docPr id="4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E4" w:rsidRDefault="00635975" w:rsidP="00635975">
      <w:pPr>
        <w:pStyle w:val="Legenda"/>
        <w:jc w:val="center"/>
        <w:rPr>
          <w:rFonts w:ascii="Times New Roman" w:hAnsi="Times New Roman"/>
          <w:sz w:val="24"/>
        </w:rPr>
      </w:pPr>
      <w:r w:rsidRPr="003A2C74">
        <w:t>Źródło: Opracowanie własne na podstawie ankiet</w:t>
      </w:r>
    </w:p>
    <w:p w:rsidR="00635975" w:rsidRDefault="00A96F2C" w:rsidP="00A96F2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66,67% ankietowanych chętnie zaangażuje się w działania międzypokoleniowe organizowane na terenie miejscowości / sołectwa. Taką aktywność podejmują szczególnie kobiety, mężczyźnie nie są zdecydowani. </w:t>
      </w:r>
    </w:p>
    <w:p w:rsidR="00FC02A7" w:rsidRDefault="00727B45" w:rsidP="00FC02A7">
      <w:pPr>
        <w:keepNext/>
        <w:jc w:val="center"/>
      </w:pPr>
      <w:r w:rsidRPr="00E20214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4648200" cy="3086100"/>
            <wp:effectExtent l="0" t="0" r="0" b="0"/>
            <wp:docPr id="4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2C" w:rsidRDefault="00FC02A7" w:rsidP="00FC02A7">
      <w:pPr>
        <w:pStyle w:val="Legenda"/>
        <w:jc w:val="center"/>
        <w:rPr>
          <w:rFonts w:ascii="Times New Roman" w:hAnsi="Times New Roman"/>
          <w:sz w:val="24"/>
        </w:rPr>
      </w:pPr>
      <w:r w:rsidRPr="00D62808">
        <w:t>Źródło: Opracowanie własne na podstawie ankiet</w:t>
      </w:r>
    </w:p>
    <w:p w:rsidR="00E42219" w:rsidRDefault="00727B45" w:rsidP="00FC02A7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1666240</wp:posOffset>
            </wp:positionV>
            <wp:extent cx="3076575" cy="2042795"/>
            <wp:effectExtent l="0" t="0" r="0" b="0"/>
            <wp:wrapSquare wrapText="bothSides"/>
            <wp:docPr id="53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A7">
        <w:rPr>
          <w:rFonts w:ascii="Times New Roman" w:hAnsi="Times New Roman"/>
          <w:sz w:val="24"/>
        </w:rPr>
        <w:t xml:space="preserve">Seniorzy deklarują chęć uczestnictwa w działaniach organizowanych przez klub seniora czy uniwersytet trzeciego wieku na terenie miejscowości / sołectwa. Mimo to jako przyczynę braku chęci wskazują codzienne obowiązki, brak zainteresowania oferowanymi działaniami. </w:t>
      </w:r>
      <w:r w:rsidR="00E42219">
        <w:rPr>
          <w:rFonts w:ascii="Times New Roman" w:hAnsi="Times New Roman"/>
          <w:sz w:val="24"/>
        </w:rPr>
        <w:br/>
      </w:r>
      <w:r w:rsidR="00FC02A7">
        <w:rPr>
          <w:rFonts w:ascii="Times New Roman" w:hAnsi="Times New Roman"/>
          <w:sz w:val="24"/>
        </w:rPr>
        <w:t xml:space="preserve">W innych </w:t>
      </w:r>
      <w:r w:rsidR="00E42219">
        <w:rPr>
          <w:rFonts w:ascii="Times New Roman" w:hAnsi="Times New Roman"/>
          <w:sz w:val="24"/>
        </w:rPr>
        <w:t>przyczynach wskazali:</w:t>
      </w:r>
      <w:r w:rsidR="00E42219" w:rsidRPr="00E42219">
        <w:t xml:space="preserve"> </w:t>
      </w:r>
      <w:r w:rsidR="00E42219" w:rsidRPr="00E42219">
        <w:rPr>
          <w:rFonts w:ascii="Times New Roman" w:hAnsi="Times New Roman"/>
          <w:i/>
          <w:sz w:val="24"/>
        </w:rPr>
        <w:t>„usytuowanie miejsca spotkań tak wysoko w MGOK mija się z celem, dla wielu seniorów jest to bariera nie do przebycia”</w:t>
      </w:r>
      <w:r w:rsidR="00E42219">
        <w:rPr>
          <w:rFonts w:ascii="Times New Roman" w:hAnsi="Times New Roman"/>
          <w:sz w:val="24"/>
        </w:rPr>
        <w:t xml:space="preserve"> oraz </w:t>
      </w:r>
      <w:r w:rsidR="00E42219" w:rsidRPr="00E42219">
        <w:rPr>
          <w:rFonts w:ascii="Times New Roman" w:hAnsi="Times New Roman"/>
          <w:i/>
          <w:sz w:val="24"/>
        </w:rPr>
        <w:t>„brak dojazdu”.</w:t>
      </w:r>
    </w:p>
    <w:p w:rsidR="00FC02A7" w:rsidRDefault="00FC02A7" w:rsidP="00FC02A7">
      <w:pPr>
        <w:keepNext/>
        <w:jc w:val="center"/>
      </w:pPr>
    </w:p>
    <w:p w:rsidR="00FC02A7" w:rsidRDefault="00727B45" w:rsidP="00FC02A7">
      <w:pPr>
        <w:pStyle w:val="Legenda"/>
        <w:jc w:val="center"/>
        <w:rPr>
          <w:rFonts w:ascii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208280</wp:posOffset>
            </wp:positionV>
            <wp:extent cx="3226435" cy="2041525"/>
            <wp:effectExtent l="0" t="0" r="0" b="0"/>
            <wp:wrapSquare wrapText="bothSides"/>
            <wp:docPr id="52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A7" w:rsidRPr="00B27A51">
        <w:t>Źródło: Opracowanie własne na podstawie ankiet</w:t>
      </w:r>
    </w:p>
    <w:p w:rsidR="001D2CC0" w:rsidRDefault="001D2CC0" w:rsidP="00FC02A7">
      <w:pPr>
        <w:jc w:val="both"/>
        <w:rPr>
          <w:rFonts w:ascii="Times New Roman" w:hAnsi="Times New Roman"/>
          <w:sz w:val="24"/>
        </w:rPr>
      </w:pPr>
    </w:p>
    <w:p w:rsidR="00FC02A7" w:rsidRDefault="003626AB" w:rsidP="00FC02A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Seniorzy najchętniej braliby udział w zajęciach artystycznych, spotkaniach z kulturą (wystawy, kino, teatr, opera). Jako formę zajęć, w której chcieliby brać udział wskazują wycieczki turystyczne (piesze i wyjazdowe), zajęcia sportowe, gimnastykę, nordic walking. Chętnie braliby również udział w spotkaniach poświęconych zdrowemu stylowi życia </w:t>
      </w:r>
      <w:r>
        <w:rPr>
          <w:rFonts w:ascii="Times New Roman" w:hAnsi="Times New Roman"/>
          <w:sz w:val="24"/>
        </w:rPr>
        <w:br/>
        <w:t xml:space="preserve">lub w spotkaniach z ciekawymi ludźmi. </w:t>
      </w:r>
    </w:p>
    <w:p w:rsidR="001D2CC0" w:rsidRPr="00B724C8" w:rsidRDefault="001D2CC0" w:rsidP="00B724C8">
      <w:pPr>
        <w:spacing w:after="0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lastRenderedPageBreak/>
        <w:t xml:space="preserve">Podsumowując na podstawie przeprowadzonych badań ankietowych należy wyodrębnić </w:t>
      </w:r>
      <w:r w:rsidR="002C0682" w:rsidRPr="00B724C8">
        <w:rPr>
          <w:rFonts w:ascii="Times New Roman" w:hAnsi="Times New Roman"/>
          <w:sz w:val="24"/>
        </w:rPr>
        <w:t>najważniejsze</w:t>
      </w:r>
      <w:r w:rsidRPr="00B724C8">
        <w:rPr>
          <w:rFonts w:ascii="Times New Roman" w:hAnsi="Times New Roman"/>
          <w:sz w:val="24"/>
        </w:rPr>
        <w:t xml:space="preserve"> potrzeby i problemy osób starszych</w:t>
      </w:r>
      <w:r w:rsidR="00B075F0" w:rsidRPr="00B724C8">
        <w:rPr>
          <w:rFonts w:ascii="Times New Roman" w:hAnsi="Times New Roman"/>
          <w:sz w:val="24"/>
        </w:rPr>
        <w:t xml:space="preserve"> w gminie Bobolice:</w:t>
      </w:r>
    </w:p>
    <w:p w:rsidR="00B075F0" w:rsidRPr="00B724C8" w:rsidRDefault="00B075F0" w:rsidP="00B724C8">
      <w:pPr>
        <w:spacing w:after="0"/>
        <w:jc w:val="both"/>
        <w:rPr>
          <w:rFonts w:ascii="Times New Roman" w:hAnsi="Times New Roman"/>
          <w:b/>
          <w:sz w:val="24"/>
        </w:rPr>
      </w:pPr>
      <w:r w:rsidRPr="00B724C8">
        <w:rPr>
          <w:rFonts w:ascii="Times New Roman" w:hAnsi="Times New Roman"/>
          <w:b/>
          <w:sz w:val="24"/>
        </w:rPr>
        <w:t>a) problemy: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choroby,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samotność,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ubóstwo,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niskie emerytury i renty,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brak opieki ze strony rodziny,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 xml:space="preserve">niepełnosprawność, 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utrudniony dostęp do placówek rehabilitacyjnych,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bariery transportowe,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bariery architektoniczne (m.in. utrudniony dostęp do MGOK i MGBP),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przemoc wobec osób starszych,</w:t>
      </w:r>
    </w:p>
    <w:p w:rsidR="008812E0" w:rsidRPr="00B724C8" w:rsidRDefault="008812E0" w:rsidP="00B724C8">
      <w:pPr>
        <w:numPr>
          <w:ilvl w:val="0"/>
          <w:numId w:val="31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dyskryminacja ze względu na wiek,</w:t>
      </w:r>
    </w:p>
    <w:p w:rsidR="00B075F0" w:rsidRPr="00B724C8" w:rsidRDefault="00B075F0" w:rsidP="00B724C8">
      <w:pPr>
        <w:spacing w:after="0"/>
        <w:jc w:val="both"/>
        <w:rPr>
          <w:rFonts w:ascii="Times New Roman" w:hAnsi="Times New Roman"/>
          <w:b/>
          <w:sz w:val="24"/>
        </w:rPr>
      </w:pPr>
      <w:r w:rsidRPr="00B724C8">
        <w:rPr>
          <w:rFonts w:ascii="Times New Roman" w:hAnsi="Times New Roman"/>
          <w:b/>
          <w:sz w:val="24"/>
        </w:rPr>
        <w:t>b) potrzeby: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utworzenie miejsca, gdzie starsze osoby mogłyby spędzać czas (w formie placówki wsparcia dziennego),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poradnictwo w ważnych sprawach,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szkolenia dla opiekunów osób zależnych,</w:t>
      </w:r>
    </w:p>
    <w:p w:rsidR="008812E0" w:rsidRPr="00B724C8" w:rsidRDefault="008812E0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przeciwdziałanie wykluczeniu cyfrowemu,</w:t>
      </w:r>
    </w:p>
    <w:p w:rsidR="008812E0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pomoc w załatwianiu spraw u lekarza, w urzędzie, w banku,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świadczenie drobnych usług (np. pomoc w zakupach, drobne naprawy itp.),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zajęć rozwijających aktywność fizyczną,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zajęć rozwijających zainteresowania, pasje, umiejętności manualne artystyczne,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spotkań poświęconych zdrowemu stylowi życia,</w:t>
      </w:r>
    </w:p>
    <w:p w:rsidR="002C0682" w:rsidRPr="00B724C8" w:rsidRDefault="002C0682" w:rsidP="00B724C8">
      <w:pPr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/>
          <w:sz w:val="24"/>
        </w:rPr>
      </w:pPr>
      <w:r w:rsidRPr="00B724C8">
        <w:rPr>
          <w:rFonts w:ascii="Times New Roman" w:hAnsi="Times New Roman"/>
          <w:sz w:val="24"/>
        </w:rPr>
        <w:t>organizacja wycieczek, wyjazdów do kina, teatru.</w:t>
      </w:r>
    </w:p>
    <w:p w:rsidR="002C0682" w:rsidRPr="00B724C8" w:rsidRDefault="002C0682" w:rsidP="00B724C8">
      <w:pPr>
        <w:spacing w:after="0"/>
        <w:jc w:val="both"/>
        <w:rPr>
          <w:rFonts w:ascii="Times New Roman" w:hAnsi="Times New Roman"/>
          <w:sz w:val="24"/>
        </w:rPr>
      </w:pPr>
    </w:p>
    <w:p w:rsidR="00E735D7" w:rsidRDefault="00EA4B02" w:rsidP="00B724C8">
      <w:pPr>
        <w:pStyle w:val="Nagwek2"/>
      </w:pPr>
      <w:r w:rsidRPr="00B724C8">
        <w:rPr>
          <w:rFonts w:ascii="Times New Roman" w:hAnsi="Times New Roman"/>
          <w:color w:val="auto"/>
        </w:rPr>
        <w:br w:type="page"/>
      </w:r>
      <w:bookmarkStart w:id="9" w:name="_Toc57377924"/>
      <w:r w:rsidR="00E735D7">
        <w:lastRenderedPageBreak/>
        <w:t>3.2. Działalność instytucji pomocy społecznej w sferze wsparcia seniorów.</w:t>
      </w:r>
      <w:bookmarkEnd w:id="9"/>
    </w:p>
    <w:p w:rsidR="00EA4B02" w:rsidRPr="00DF2553" w:rsidRDefault="00EA4B02" w:rsidP="00DF2553">
      <w:pPr>
        <w:spacing w:after="160"/>
        <w:rPr>
          <w:rFonts w:ascii="Times New Roman" w:hAnsi="Times New Roman"/>
          <w:sz w:val="24"/>
          <w:szCs w:val="24"/>
        </w:rPr>
      </w:pPr>
    </w:p>
    <w:p w:rsidR="00EA4B02" w:rsidRPr="00DF2553" w:rsidRDefault="00345BE4" w:rsidP="00DF2553">
      <w:pPr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Kluczową instytucją zapewniającą wsparcie w przypadku występowania trudnych sytuacji życiowych mieszkańcom Gminy Bobolice jest Miejsko – Gminny Ośrodek Pomocy Społecznej, mieszczący się w Bobolicach, przy ul. Jedności Narodowej 13. Również seniorzy, jako mieszkańcy Gminy, mogą korzystać z pomocy Ośrodka.</w:t>
      </w:r>
    </w:p>
    <w:p w:rsidR="00370BE1" w:rsidRPr="00DF2553" w:rsidRDefault="00370BE1" w:rsidP="00DF2553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 w:rsidRPr="00DF2553">
        <w:rPr>
          <w:rFonts w:ascii="Times New Roman" w:hAnsi="Times New Roman"/>
          <w:b/>
          <w:color w:val="00B0F0"/>
          <w:sz w:val="24"/>
          <w:szCs w:val="24"/>
        </w:rPr>
        <w:t>Usługi opiekuńcze i specjalistyczne usługi opiekuńcze w miejscu zamieszkania</w:t>
      </w:r>
    </w:p>
    <w:p w:rsidR="00370BE1" w:rsidRPr="00DF2553" w:rsidRDefault="00370BE1" w:rsidP="00DF2553">
      <w:pPr>
        <w:pStyle w:val="Tekstpodstawowy"/>
        <w:spacing w:after="200" w:line="276" w:lineRule="auto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>Usługi opiekuńcze i specjalisty</w:t>
      </w:r>
      <w:r w:rsidR="00FD6C2F">
        <w:rPr>
          <w:rFonts w:ascii="Times New Roman" w:hAnsi="Times New Roman"/>
        </w:rPr>
        <w:t xml:space="preserve">czne usługi opiekuńcze jest to </w:t>
      </w:r>
      <w:r w:rsidRPr="00DF2553">
        <w:rPr>
          <w:rFonts w:ascii="Times New Roman" w:hAnsi="Times New Roman"/>
        </w:rPr>
        <w:t xml:space="preserve">forma wsparcia realizowana </w:t>
      </w:r>
      <w:r w:rsidRPr="00DF2553">
        <w:rPr>
          <w:rFonts w:ascii="Times New Roman" w:hAnsi="Times New Roman"/>
        </w:rPr>
        <w:br/>
        <w:t xml:space="preserve">w oparciu o przepisy </w:t>
      </w:r>
      <w:r w:rsidRPr="00DF2553">
        <w:rPr>
          <w:rFonts w:ascii="Times New Roman" w:hAnsi="Times New Roman"/>
          <w:i/>
        </w:rPr>
        <w:t>ustawy z dnia 12 marca 2004 r.  o pomocy społecznej</w:t>
      </w:r>
      <w:r w:rsidRPr="00DF2553">
        <w:rPr>
          <w:rFonts w:ascii="Times New Roman" w:hAnsi="Times New Roman"/>
        </w:rPr>
        <w:t xml:space="preserve"> (Dz. U. z 2019 r. </w:t>
      </w:r>
      <w:r w:rsidRPr="00DF2553">
        <w:rPr>
          <w:rFonts w:ascii="Times New Roman" w:hAnsi="Times New Roman"/>
        </w:rPr>
        <w:br/>
        <w:t xml:space="preserve">poz. 1507, z późn. zm.) oraz </w:t>
      </w:r>
      <w:r w:rsidRPr="00DF2553">
        <w:rPr>
          <w:rFonts w:ascii="Times New Roman" w:hAnsi="Times New Roman"/>
          <w:i/>
        </w:rPr>
        <w:t xml:space="preserve">rozporządzenia Ministra Polityki Społecznej z dnia 22 września </w:t>
      </w:r>
      <w:r w:rsidRPr="00DF2553">
        <w:rPr>
          <w:rFonts w:ascii="Times New Roman" w:hAnsi="Times New Roman"/>
          <w:i/>
        </w:rPr>
        <w:br/>
        <w:t>2005 r. w sprawie specjalistycznych usług opiekuńczych</w:t>
      </w:r>
      <w:r w:rsidRPr="00DF2553">
        <w:rPr>
          <w:rFonts w:ascii="Times New Roman" w:hAnsi="Times New Roman"/>
        </w:rPr>
        <w:t xml:space="preserve"> (Dz. U. z 2005 r. poz. 1598, z późn. zm.) oraz w ramach Programu „ Opieka 75+” i przysługuje:</w:t>
      </w:r>
    </w:p>
    <w:p w:rsidR="00370BE1" w:rsidRPr="00DF2553" w:rsidRDefault="00370BE1" w:rsidP="00DF2553">
      <w:pPr>
        <w:pStyle w:val="Tekstpodstawowy"/>
        <w:widowControl/>
        <w:numPr>
          <w:ilvl w:val="0"/>
          <w:numId w:val="9"/>
        </w:numPr>
        <w:suppressAutoHyphens w:val="0"/>
        <w:spacing w:after="200" w:line="276" w:lineRule="auto"/>
        <w:ind w:left="360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>osobie samotnej, która z powodu wieku, choroby lub niepełnosprawności wymaga pomocy innych osób,</w:t>
      </w:r>
    </w:p>
    <w:p w:rsidR="00370BE1" w:rsidRPr="00FD6C2F" w:rsidRDefault="00370BE1" w:rsidP="00DF2553">
      <w:pPr>
        <w:pStyle w:val="Tekstpodstawowy"/>
        <w:widowControl/>
        <w:numPr>
          <w:ilvl w:val="0"/>
          <w:numId w:val="9"/>
        </w:numPr>
        <w:suppressAutoHyphens w:val="0"/>
        <w:spacing w:after="200" w:line="276" w:lineRule="auto"/>
        <w:ind w:left="360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 xml:space="preserve">osobie w rodzinie, która wymaga pomocy innych osób, jednak rodzina, a także wspólnie </w:t>
      </w:r>
      <w:r w:rsidRPr="00DF2553">
        <w:rPr>
          <w:rFonts w:ascii="Times New Roman" w:hAnsi="Times New Roman"/>
        </w:rPr>
        <w:br/>
        <w:t>nie zamieszkujący małżonek, wstępni i zstępni nie są w stanie takiej pomocy zapewnić.</w:t>
      </w:r>
    </w:p>
    <w:p w:rsidR="00370BE1" w:rsidRPr="00FD6C2F" w:rsidRDefault="00370BE1" w:rsidP="00FD6C2F">
      <w:pPr>
        <w:pStyle w:val="Tekstpodstawowy"/>
        <w:spacing w:after="200" w:line="276" w:lineRule="auto"/>
        <w:jc w:val="both"/>
        <w:rPr>
          <w:rFonts w:ascii="Times New Roman" w:hAnsi="Times New Roman"/>
        </w:rPr>
      </w:pPr>
      <w:r w:rsidRPr="00DF2553">
        <w:rPr>
          <w:rFonts w:ascii="Times New Roman" w:hAnsi="Times New Roman"/>
        </w:rPr>
        <w:t xml:space="preserve">Usługi opiekuńcze obejmują: zaspokajanie codziennych potrzeb życiowych (sprzątanie, pranie, zakupy, sporządzanie posiłków), opiekę higieniczną, zaleconą przez lekarza pielęgnację, zapewnianie kontaktów z otoczeniem. </w:t>
      </w:r>
    </w:p>
    <w:p w:rsidR="00FD6C2F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Specjalistyczne usługi opiekuńcze są usługami dostosowanymi do szczególnych potrzeb wynikających z rodzaju schorzenia lub niepełnosprawności, które są świadczone przez osoby </w:t>
      </w:r>
      <w:r w:rsidRPr="00DF2553">
        <w:rPr>
          <w:rFonts w:ascii="Times New Roman" w:hAnsi="Times New Roman"/>
          <w:sz w:val="24"/>
          <w:szCs w:val="24"/>
        </w:rPr>
        <w:br/>
        <w:t xml:space="preserve">ze specjalistycznym przygotowaniem zawodowym: pracowników socjalnych, psychologów, pedagogów, logopedów, terapeutów zajęciowych, pielęgniarki, asystentów osoby niepełnosprawnej, opiekunki środowiskowe, specjalistów w zakresie rehabilitacji medycznej </w:t>
      </w:r>
      <w:r w:rsidRPr="00DF2553">
        <w:rPr>
          <w:rFonts w:ascii="Times New Roman" w:hAnsi="Times New Roman"/>
          <w:sz w:val="24"/>
          <w:szCs w:val="24"/>
        </w:rPr>
        <w:br/>
        <w:t>czy fizjoterapeutów. Są zadaniem własnym gminy. Specjalistyc</w:t>
      </w:r>
      <w:r w:rsidR="00995B3F">
        <w:rPr>
          <w:rFonts w:ascii="Times New Roman" w:hAnsi="Times New Roman"/>
          <w:sz w:val="24"/>
          <w:szCs w:val="24"/>
        </w:rPr>
        <w:t xml:space="preserve">zne usługi opiekuńcze dla osób </w:t>
      </w:r>
      <w:r w:rsidRPr="00DF2553">
        <w:rPr>
          <w:rFonts w:ascii="Times New Roman" w:hAnsi="Times New Roman"/>
          <w:sz w:val="24"/>
          <w:szCs w:val="24"/>
        </w:rPr>
        <w:t xml:space="preserve">z zaburzeniami psychicznymi są natomiast zadaniem zleconym gminie, finansowanym </w:t>
      </w:r>
      <w:r w:rsidRPr="00DF2553">
        <w:rPr>
          <w:rFonts w:ascii="Times New Roman" w:hAnsi="Times New Roman"/>
          <w:sz w:val="24"/>
          <w:szCs w:val="24"/>
        </w:rPr>
        <w:br/>
        <w:t>z budżetu państwa.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Specjalistyczne usługi opiekuńcze obejmują uczenie i rozwijanie umiejętności niezbędnych </w:t>
      </w:r>
      <w:r w:rsidRPr="00DF2553">
        <w:rPr>
          <w:rFonts w:ascii="Times New Roman" w:hAnsi="Times New Roman"/>
          <w:sz w:val="24"/>
          <w:szCs w:val="24"/>
        </w:rPr>
        <w:br/>
        <w:t xml:space="preserve">do samodzielnego życia, w tym m.in.: 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kształtowanie umiejętności zaspokajania podstawowych potrzeb życiowych i umiejętności społecznego funkcjonowania,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pomoc w załatwianiu spraw urzędowych,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pomoc w gospodarowaniu pieniędzmi,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pielęgnację - jako wspieranie procesu leczenia,</w:t>
      </w:r>
    </w:p>
    <w:p w:rsidR="00370BE1" w:rsidRPr="00DF2553" w:rsidRDefault="00370BE1" w:rsidP="00DF2553">
      <w:pPr>
        <w:pStyle w:val="Akapitzlist"/>
        <w:numPr>
          <w:ilvl w:val="0"/>
          <w:numId w:val="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rehabilitację fizyczną i usprawnianie zaburzonych funkcji organizmu w zakresie nieobjętym przepisami </w:t>
      </w:r>
      <w:r w:rsidRPr="00DF2553">
        <w:rPr>
          <w:rFonts w:ascii="Times New Roman" w:hAnsi="Times New Roman"/>
          <w:i/>
          <w:sz w:val="24"/>
          <w:szCs w:val="24"/>
        </w:rPr>
        <w:t>ustawy z dnia 27 sierpnia 2004 r. o świadczeniach opieki zdrowotnej finansowanych ze środków publicznych</w:t>
      </w:r>
      <w:r w:rsidRPr="00DF2553">
        <w:rPr>
          <w:rFonts w:ascii="Times New Roman" w:hAnsi="Times New Roman"/>
          <w:sz w:val="24"/>
          <w:szCs w:val="24"/>
        </w:rPr>
        <w:t xml:space="preserve"> (Dz. U. z 2020 r. poz. 1398).</w:t>
      </w:r>
    </w:p>
    <w:p w:rsidR="00370BE1" w:rsidRPr="00DF2553" w:rsidRDefault="00370BE1" w:rsidP="00DF2553">
      <w:pPr>
        <w:jc w:val="both"/>
        <w:rPr>
          <w:rFonts w:ascii="Times New Roman" w:hAnsi="Times New Roman"/>
          <w:sz w:val="24"/>
          <w:szCs w:val="24"/>
        </w:rPr>
      </w:pPr>
    </w:p>
    <w:p w:rsidR="00370BE1" w:rsidRPr="00DF2553" w:rsidRDefault="00370BE1" w:rsidP="00DF2553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 w:rsidRPr="00DF2553">
        <w:rPr>
          <w:rFonts w:ascii="Times New Roman" w:hAnsi="Times New Roman"/>
          <w:b/>
          <w:color w:val="00B0F0"/>
          <w:sz w:val="24"/>
          <w:szCs w:val="24"/>
        </w:rPr>
        <w:lastRenderedPageBreak/>
        <w:t xml:space="preserve">Świadczenia rodzinne </w:t>
      </w:r>
    </w:p>
    <w:p w:rsidR="00370BE1" w:rsidRPr="00DF2553" w:rsidRDefault="00370BE1" w:rsidP="00DF2553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 xml:space="preserve">Na podstawie </w:t>
      </w:r>
      <w:r w:rsidRPr="00DF2553">
        <w:rPr>
          <w:rFonts w:ascii="Times New Roman" w:hAnsi="Times New Roman"/>
          <w:i/>
          <w:sz w:val="24"/>
          <w:szCs w:val="24"/>
        </w:rPr>
        <w:t xml:space="preserve">ustawy z dnia </w:t>
      </w:r>
      <w:r w:rsidRPr="00DF2553">
        <w:rPr>
          <w:rFonts w:ascii="Times New Roman" w:hAnsi="Times New Roman"/>
          <w:i/>
          <w:iCs/>
          <w:sz w:val="24"/>
          <w:szCs w:val="24"/>
        </w:rPr>
        <w:t>28 listopada 2003 r. o świadczeniach rodzinnych</w:t>
      </w:r>
      <w:r w:rsidRPr="00DF2553">
        <w:rPr>
          <w:rFonts w:ascii="Times New Roman" w:hAnsi="Times New Roman"/>
          <w:iCs/>
          <w:sz w:val="24"/>
          <w:szCs w:val="24"/>
        </w:rPr>
        <w:t xml:space="preserve"> </w:t>
      </w:r>
      <w:r w:rsidRPr="00DF2553">
        <w:rPr>
          <w:rFonts w:ascii="Times New Roman" w:hAnsi="Times New Roman"/>
          <w:sz w:val="24"/>
          <w:szCs w:val="24"/>
        </w:rPr>
        <w:t xml:space="preserve">mogą odpowiednio przysługiwać trzy rodzaje świadczeń opiekuńczych, finansowanych z budżetu państwa: </w:t>
      </w:r>
    </w:p>
    <w:p w:rsidR="00370BE1" w:rsidRPr="00DF2553" w:rsidRDefault="00370BE1" w:rsidP="00DF2553">
      <w:pPr>
        <w:pStyle w:val="Akapitzlist"/>
        <w:numPr>
          <w:ilvl w:val="0"/>
          <w:numId w:val="11"/>
        </w:num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zasiłek pielęgnacyjny</w:t>
      </w:r>
      <w:r w:rsidRPr="00DF2553">
        <w:rPr>
          <w:rFonts w:ascii="Times New Roman" w:hAnsi="Times New Roman"/>
          <w:sz w:val="24"/>
          <w:szCs w:val="24"/>
        </w:rPr>
        <w:t xml:space="preserve"> – adresowany do osób niepełnosprawnych, od 1 listopada 2019 r. w wysokości 215,84 zł miesięcznie przysługuje, bez względu na osiągany dochód, niepełnosprawnemu dziecku, osobie niepełnosprawnej w wieku powyżej 16. roku życia, jeżeli legitymuje się orzeczeniem o znacznym stopniu niepełnosprawności oraz osobie, która ukończyła 75 lat. Zasiłek pielęgnacyjny przysługuje także osobie niepełnosprawnej w wieku powyżej 16. roku życia legitymującej się orzeczeniem o umiarkowanym stopniu niepełnosprawności, jeżeli niepełnosprawność powstała w wieku do ukończenia 21. roku życia. Zasiłek pielęgnacyjny nie przysługuje osobom uprawnionym do dodatku pielęgnacyjnego w ramach świadczenia emerytalno-rentowego. </w:t>
      </w:r>
      <w:r w:rsidRPr="00DF2553">
        <w:rPr>
          <w:rFonts w:ascii="Times New Roman" w:hAnsi="Times New Roman"/>
          <w:bCs/>
          <w:sz w:val="24"/>
          <w:szCs w:val="24"/>
        </w:rPr>
        <w:t>Prawo do tego świadczenia przyznawane jest na okres ważności orzeczenia o niepełnosprawności lub stopniu niepełnosprawności</w:t>
      </w:r>
      <w:r w:rsidRPr="00DF2553">
        <w:rPr>
          <w:rFonts w:ascii="Times New Roman" w:hAnsi="Times New Roman"/>
          <w:sz w:val="24"/>
          <w:szCs w:val="24"/>
        </w:rPr>
        <w:t>;</w:t>
      </w:r>
    </w:p>
    <w:p w:rsidR="00370BE1" w:rsidRPr="00DF2553" w:rsidRDefault="00370BE1" w:rsidP="00DF2553">
      <w:pPr>
        <w:pStyle w:val="Akapitzlist"/>
        <w:numPr>
          <w:ilvl w:val="0"/>
          <w:numId w:val="11"/>
        </w:numPr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świadczenie pielęgnacyjne oraz specjalny zasiłek opiekuńczy</w:t>
      </w:r>
      <w:r w:rsidRPr="00DF2553">
        <w:rPr>
          <w:rFonts w:ascii="Times New Roman" w:hAnsi="Times New Roman"/>
          <w:sz w:val="24"/>
          <w:szCs w:val="24"/>
        </w:rPr>
        <w:t xml:space="preserve"> – adresowane do osób sprawujących opiekę nad niepełnosprawnym członkiem rodziny (nie można pobierać obu świadczeń łącznie). Warunkiem otrzymania tych świadczeń jest posiadanie w pkt 7 orzeczenia wskazania, że </w:t>
      </w:r>
      <w:r w:rsidRPr="00DF2553">
        <w:rPr>
          <w:rFonts w:ascii="Times New Roman" w:hAnsi="Times New Roman"/>
          <w:bCs/>
          <w:sz w:val="24"/>
          <w:szCs w:val="24"/>
        </w:rPr>
        <w:t xml:space="preserve">osoba, której dane orzeczenie dotyczy wymaga konieczności stałej lub długotrwałej opieki lub pomocy innej osoby w związku ze znacznie ograniczoną możliwością samodzielnej egzystencji oraz konieczności stałego współudziału na co dzień opiekuna dziecka w procesie jego leczenia, rehabilitacji i edukacji;  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370BE1" w:rsidRPr="00995B3F" w:rsidRDefault="00370BE1" w:rsidP="00995B3F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t xml:space="preserve">Świadczenie pielęgnacyjne – od 1 stycznia 2020 r. w wysokości 1 830 zł miesięcznie, przysługuje, niezależnie od osiąganego dochodu, matce albo ojcu, opiekunowi faktycznemu dziecka, osobie będącej rodziną zastępczą spokrewnioną oraz innym osobom, na których ciąży obowiązek alimentacyjny, z tytułu rezygnacji z zatrudnienia lub innej pracy zarobkowej, którzy sprawują opiekę nad osobą niepełnosprawną, jeżeli niepełnosprawność powstała nie później niż do ukończenia 18. roku życia lub w trakcie nauki w szkole </w:t>
      </w:r>
      <w:r w:rsidR="00B724C8">
        <w:rPr>
          <w:rFonts w:ascii="Times New Roman" w:hAnsi="Times New Roman"/>
          <w:bCs/>
          <w:sz w:val="24"/>
          <w:szCs w:val="24"/>
        </w:rPr>
        <w:t xml:space="preserve">                          </w:t>
      </w:r>
      <w:r w:rsidRPr="00DF2553">
        <w:rPr>
          <w:rFonts w:ascii="Times New Roman" w:hAnsi="Times New Roman"/>
          <w:bCs/>
          <w:sz w:val="24"/>
          <w:szCs w:val="24"/>
        </w:rPr>
        <w:t>lub w szkole wyższej, jednak nie później niż</w:t>
      </w:r>
      <w:r w:rsidR="00995B3F">
        <w:rPr>
          <w:rFonts w:ascii="Times New Roman" w:hAnsi="Times New Roman"/>
          <w:bCs/>
          <w:sz w:val="24"/>
          <w:szCs w:val="24"/>
        </w:rPr>
        <w:t xml:space="preserve"> do ukończenia 25. roku życia. </w:t>
      </w:r>
    </w:p>
    <w:p w:rsidR="00370BE1" w:rsidRPr="00DF2553" w:rsidRDefault="00370BE1" w:rsidP="00B724C8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Osobom, na których ciąży obowiązek alimentacyjny, innym niż spokrewnione w pierwszym stopniu z osobą wymagającą opieki, przysługuje świadczenie pielęgnacyjne, w przypadku gdy spełnione są łącznie następujące warunki: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rodzice osoby wymagającej opieki nie żyją, zostali pozbawieni praw rodzicielskich, </w:t>
      </w:r>
      <w:r w:rsidRPr="00DF2553">
        <w:rPr>
          <w:rFonts w:ascii="Times New Roman" w:hAnsi="Times New Roman" w:cs="Times New Roman"/>
          <w:color w:val="auto"/>
        </w:rPr>
        <w:br/>
        <w:t xml:space="preserve">są małoletni lub legitymują się orzeczeniem o znacznym stopniu niepełnosprawności;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 xml:space="preserve">nie ma innych osób spokrewnionych w pierwszym stopniu, są małoletnie lub legitymują się orzeczeniem o znacznym stopniu niepełnosprawności; </w:t>
      </w:r>
    </w:p>
    <w:p w:rsidR="00370BE1" w:rsidRPr="00DF2553" w:rsidRDefault="00370BE1" w:rsidP="00B724C8">
      <w:pPr>
        <w:pStyle w:val="Default"/>
        <w:numPr>
          <w:ilvl w:val="0"/>
          <w:numId w:val="10"/>
        </w:numPr>
        <w:tabs>
          <w:tab w:val="left" w:pos="426"/>
        </w:tabs>
        <w:spacing w:line="276" w:lineRule="auto"/>
        <w:ind w:left="360" w:hanging="360"/>
        <w:jc w:val="both"/>
        <w:rPr>
          <w:rFonts w:ascii="Times New Roman" w:hAnsi="Times New Roman" w:cs="Times New Roman"/>
          <w:color w:val="auto"/>
        </w:rPr>
      </w:pPr>
      <w:r w:rsidRPr="00DF2553">
        <w:rPr>
          <w:rFonts w:ascii="Times New Roman" w:hAnsi="Times New Roman" w:cs="Times New Roman"/>
          <w:color w:val="auto"/>
        </w:rPr>
        <w:t>nie ma opiekuna prawnego dziecka  i osoby  będącej rodziną zastępczą spokrewnioną  lub legitymuje się orzeczeniem o znacznym stopniu niepełnosprawności.</w:t>
      </w:r>
    </w:p>
    <w:p w:rsidR="00370BE1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B724C8" w:rsidRPr="00DF2553" w:rsidRDefault="00B724C8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lastRenderedPageBreak/>
        <w:t xml:space="preserve">Prawo do tego świadczenia przyznawane jest na okres ważności orzeczenia </w:t>
      </w:r>
      <w:r w:rsidR="00703C0E">
        <w:rPr>
          <w:rFonts w:ascii="Times New Roman" w:hAnsi="Times New Roman"/>
          <w:bCs/>
          <w:sz w:val="24"/>
          <w:szCs w:val="24"/>
        </w:rPr>
        <w:br/>
      </w:r>
      <w:r w:rsidRPr="00DF2553">
        <w:rPr>
          <w:rFonts w:ascii="Times New Roman" w:hAnsi="Times New Roman"/>
          <w:bCs/>
          <w:sz w:val="24"/>
          <w:szCs w:val="24"/>
        </w:rPr>
        <w:t>o niepełnosprawności lub stopniu niepełnosprawności;</w:t>
      </w:r>
    </w:p>
    <w:p w:rsidR="00370BE1" w:rsidRPr="00DF2553" w:rsidRDefault="00370BE1" w:rsidP="00DF2553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370BE1" w:rsidRPr="00995B3F" w:rsidRDefault="00370BE1" w:rsidP="00995B3F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b/>
          <w:sz w:val="24"/>
          <w:szCs w:val="24"/>
        </w:rPr>
        <w:t>Specjalny zasiłek opiekuńczy</w:t>
      </w:r>
      <w:r w:rsidRPr="00DF2553">
        <w:rPr>
          <w:rFonts w:ascii="Times New Roman" w:hAnsi="Times New Roman"/>
          <w:sz w:val="24"/>
          <w:szCs w:val="24"/>
        </w:rPr>
        <w:t xml:space="preserve"> – w wysokości 620 zł miesięcznie przysługuje osobom niepodejmującym lub rezygnującym z zatrudnienia lub innej pracy zarobkowej w celu sprawowania opieki nad niepełnosprawnym członkiem rodziny bez względu na wiek powstania niepełnosprawności. W praktyce, specjalny zasiłek opiekuńczy przysługuje osobom, które nie spełniają warunków otrzymywania świadczenia pielęgnacyjnego, tj. przede wszystkim ww. warunku daty powstania w dzieciństwie niepełnosprawności osoby wymagającej opieki. Specjalny zasiłek opiekuńczy przysługuje po spełnieniu kryterium dochodowego, które wynosi 764 zł miesięcznie w przeliczeniu na osobę w rodzinie osoby sprawującej opiekę i osoby wymagającej opieki. Prawo do tego świadczenia ustala się co do </w:t>
      </w:r>
      <w:r w:rsidR="00906B6A">
        <w:rPr>
          <w:rFonts w:ascii="Times New Roman" w:hAnsi="Times New Roman"/>
          <w:sz w:val="24"/>
          <w:szCs w:val="24"/>
        </w:rPr>
        <w:t xml:space="preserve">zasady na okres od 1 listopada </w:t>
      </w:r>
      <w:r w:rsidRPr="00DF2553">
        <w:rPr>
          <w:rFonts w:ascii="Times New Roman" w:hAnsi="Times New Roman"/>
          <w:sz w:val="24"/>
          <w:szCs w:val="24"/>
        </w:rPr>
        <w:t>do 30 pa</w:t>
      </w:r>
      <w:r w:rsidR="00995B3F">
        <w:rPr>
          <w:rFonts w:ascii="Times New Roman" w:hAnsi="Times New Roman"/>
          <w:sz w:val="24"/>
          <w:szCs w:val="24"/>
        </w:rPr>
        <w:t>ździernika roku kolejnego.</w:t>
      </w:r>
    </w:p>
    <w:p w:rsidR="00370BE1" w:rsidRPr="00666DC9" w:rsidRDefault="00370BE1" w:rsidP="00666DC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F2553">
        <w:rPr>
          <w:rFonts w:ascii="Times New Roman" w:hAnsi="Times New Roman"/>
          <w:bCs/>
          <w:sz w:val="24"/>
          <w:szCs w:val="24"/>
        </w:rPr>
        <w:t xml:space="preserve">Ponadto na podstawie </w:t>
      </w:r>
      <w:r w:rsidRPr="00DF2553">
        <w:rPr>
          <w:rFonts w:ascii="Times New Roman" w:hAnsi="Times New Roman"/>
          <w:bCs/>
          <w:i/>
          <w:sz w:val="24"/>
          <w:szCs w:val="24"/>
        </w:rPr>
        <w:t xml:space="preserve">ustawy z dnia 4 kwietnia 2014 r. o ustaleniu i wypłacie zasiłku dla opiekuna (Dz. U. z 2020 r. poz. 1297) </w:t>
      </w:r>
      <w:r w:rsidRPr="00DF2553">
        <w:rPr>
          <w:rFonts w:ascii="Times New Roman" w:hAnsi="Times New Roman"/>
          <w:bCs/>
          <w:sz w:val="24"/>
          <w:szCs w:val="24"/>
        </w:rPr>
        <w:t>wypłacany jest zasiłek dla opiekuna</w:t>
      </w:r>
      <w:r w:rsidRPr="00DF2553">
        <w:rPr>
          <w:rFonts w:ascii="Times New Roman" w:hAnsi="Times New Roman"/>
          <w:sz w:val="24"/>
          <w:szCs w:val="24"/>
        </w:rPr>
        <w:t xml:space="preserve"> – w wysokości </w:t>
      </w:r>
      <w:r w:rsidR="005434B5">
        <w:rPr>
          <w:rFonts w:ascii="Times New Roman" w:hAnsi="Times New Roman"/>
          <w:sz w:val="24"/>
          <w:szCs w:val="24"/>
        </w:rPr>
        <w:br/>
      </w:r>
      <w:r w:rsidRPr="00DF2553">
        <w:rPr>
          <w:rFonts w:ascii="Times New Roman" w:hAnsi="Times New Roman"/>
          <w:sz w:val="24"/>
          <w:szCs w:val="24"/>
        </w:rPr>
        <w:t xml:space="preserve">620 zł miesięcznie. Zasiłek dla opiekuna to  świadczenie wypłacane przez gminy w związku </w:t>
      </w:r>
      <w:r w:rsidR="005434B5">
        <w:rPr>
          <w:rFonts w:ascii="Times New Roman" w:hAnsi="Times New Roman"/>
          <w:sz w:val="24"/>
          <w:szCs w:val="24"/>
        </w:rPr>
        <w:br/>
      </w:r>
      <w:r w:rsidRPr="00DF2553">
        <w:rPr>
          <w:rFonts w:ascii="Times New Roman" w:hAnsi="Times New Roman"/>
          <w:sz w:val="24"/>
          <w:szCs w:val="24"/>
        </w:rPr>
        <w:t xml:space="preserve">z realizacją wyroku Trybunału Konstytucyjnego z dnia 5 grudnia 2013 r., nieaktywnym zawodowo opiekunom dorosłych osób niepełnosprawnych, których decyzje w sprawach świadczeń  pielęgnacyjnych wygasły z mocy prawa z dniem 1 lipca 2013 r. </w:t>
      </w:r>
      <w:r w:rsidRPr="00DF2553">
        <w:rPr>
          <w:rFonts w:ascii="Times New Roman" w:hAnsi="Times New Roman"/>
          <w:color w:val="000000"/>
          <w:sz w:val="24"/>
          <w:szCs w:val="24"/>
        </w:rPr>
        <w:t>Obecnie o zasiłek dla opiekuna mogą ubiegać się tylko osoby, które miały już ustalone prawo do tego świadczenia i chcą kontynuować jego pobieranie w związku z otrzymaniem przez osobę wymagającą opieki kolejnego o</w:t>
      </w:r>
      <w:r w:rsidR="00666DC9">
        <w:rPr>
          <w:rFonts w:ascii="Times New Roman" w:hAnsi="Times New Roman"/>
          <w:color w:val="000000"/>
          <w:sz w:val="24"/>
          <w:szCs w:val="24"/>
        </w:rPr>
        <w:t>rzeczenia o niepełnosprawności.</w:t>
      </w:r>
    </w:p>
    <w:p w:rsidR="00EA4B02" w:rsidRDefault="00370BE1" w:rsidP="00995B3F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  <w:r w:rsidRPr="00DF2553">
        <w:rPr>
          <w:rFonts w:ascii="Times New Roman" w:hAnsi="Times New Roman"/>
          <w:sz w:val="24"/>
          <w:szCs w:val="24"/>
        </w:rPr>
        <w:t>Dodatkowo za osoby otrzymujące specjalny zasiłek opiekuńczy, świadczenie pielęgnacyjne oraz zasiłek dla opiekuna opłacane są z budżetu państwa składki na ubezpieczenia emerytalne, ren</w:t>
      </w:r>
      <w:r w:rsidR="00995B3F">
        <w:rPr>
          <w:rFonts w:ascii="Times New Roman" w:hAnsi="Times New Roman"/>
          <w:sz w:val="24"/>
          <w:szCs w:val="24"/>
        </w:rPr>
        <w:t>towe i ubezpieczenie zdrowotne.</w:t>
      </w: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Bobolicka Karta Seniora</w:t>
      </w:r>
    </w:p>
    <w:p w:rsidR="008746B3" w:rsidRPr="008746B3" w:rsidRDefault="008746B3" w:rsidP="008746B3">
      <w:pPr>
        <w:spacing w:after="160"/>
        <w:jc w:val="both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>Program "Bobolicka Karta Seniora" funkcjonuje od 10 maja 2019 r. na terenie Gminy Bobolice. Zasady programu określa  Uchwała nr V/55/19 Rady Miejskiej w Bobolicach z dnia 28 marca 2019 roku w sprawie przyjęcia programu „Bobolicka Karta Seniora”</w:t>
      </w:r>
    </w:p>
    <w:p w:rsidR="008746B3" w:rsidRPr="008746B3" w:rsidRDefault="008746B3" w:rsidP="008746B3">
      <w:pPr>
        <w:spacing w:after="160"/>
        <w:ind w:firstLine="708"/>
        <w:jc w:val="both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 xml:space="preserve">Bobolicka Karta Seniora jest kolejną formą wzbogacenia oferty dla osób starszych </w:t>
      </w:r>
      <w:r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 xml:space="preserve">z terenu Gminy Bobolice. Skierowana jest to do osób, które osiągnęły 60 rok życia.  Wydawana jest w celu zwiększenia aktywności mieszkańców oraz dostępu do usług publicznych, dóbr kultury, poprawy warunków bytowych dzięki wprowadzeniu, koordynacji </w:t>
      </w:r>
      <w:r w:rsidR="00995B3F"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 xml:space="preserve">i promocji systemu ulg dla seniorów z Gminy Bobolice stosowanych przez: jednostki organizacyjne Gminy Bobolice, inne jednostki i instytucje publiczne, kluby sportowe </w:t>
      </w:r>
      <w:r w:rsidR="00995B3F">
        <w:rPr>
          <w:rFonts w:ascii="Times New Roman" w:hAnsi="Times New Roman"/>
          <w:sz w:val="24"/>
          <w:szCs w:val="24"/>
        </w:rPr>
        <w:br/>
      </w:r>
      <w:r w:rsidRPr="008746B3">
        <w:rPr>
          <w:rFonts w:ascii="Times New Roman" w:hAnsi="Times New Roman"/>
          <w:sz w:val="24"/>
          <w:szCs w:val="24"/>
        </w:rPr>
        <w:t>i stowarzyszenia oraz firmy i przedsiębiorców prowadzących działalność gospodarczą na terenie Gminy Bobolice.</w:t>
      </w:r>
    </w:p>
    <w:p w:rsidR="008746B3" w:rsidRPr="008746B3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</w:p>
    <w:p w:rsidR="00666DC9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lastRenderedPageBreak/>
        <w:t xml:space="preserve">Wnioski o wydanie Karty oraz wykaz Partnerów oferujących ulgi można uzyskać w Miejsko - Gminnym Ośrodku Pomocy Społecznej w Bobolicach przy ul. Jedności Narodowej 13, tel. 94 3187595. </w:t>
      </w:r>
    </w:p>
    <w:p w:rsidR="008746B3" w:rsidRPr="008746B3" w:rsidRDefault="008746B3" w:rsidP="008746B3">
      <w:pPr>
        <w:spacing w:after="160"/>
        <w:rPr>
          <w:rFonts w:ascii="Times New Roman" w:hAnsi="Times New Roman"/>
          <w:i/>
          <w:sz w:val="24"/>
          <w:szCs w:val="24"/>
        </w:rPr>
      </w:pPr>
      <w:r w:rsidRPr="008746B3">
        <w:rPr>
          <w:rFonts w:ascii="Times New Roman" w:hAnsi="Times New Roman"/>
          <w:bCs/>
          <w:i/>
          <w:sz w:val="24"/>
          <w:szCs w:val="24"/>
        </w:rPr>
        <w:t>Tabela 3. WYKAZ PARTNERÓW „BOBOLICKIEJ KARTY SENIORA”</w:t>
      </w:r>
    </w:p>
    <w:tbl>
      <w:tblPr>
        <w:tblW w:w="95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955"/>
        <w:gridCol w:w="2198"/>
        <w:gridCol w:w="4871"/>
      </w:tblGrid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Nazwa przedsiębiorcy/</w:t>
            </w:r>
          </w:p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Imię i Nazwisko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Adres /</w:t>
            </w:r>
          </w:p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b/>
                <w:bCs/>
                <w:sz w:val="18"/>
                <w:szCs w:val="18"/>
              </w:rPr>
              <w:t>Upust % na jaki towar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 Urząd Miejski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Ratuszowa 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 ,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94-3458401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a) ulgi z korzystania z hali sportowej w Bobolicach: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-       siłownia, mini siłownia, sauna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70%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-       korzystanie z tenisa stołowego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b) korzystanie z usług opiekuńczych – 40%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c) zniżka za wydawanie książeczki opłat za odpady komunalne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d) zwiedzanie Muzeum regionalnego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i Handel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Łucek Leszek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94 3187179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 damska, męska, bielizna – 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„JOANNA „ Odzież dziecięco-młodzieżowa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Zbigniew Bihun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502-431-930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 dziecięcia, młodzieżowa, kapcie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- 10%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Sklep wielobranżowy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Jan Piekarski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506-742-345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Pasmanteria, bielizna, odzież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drogeryjno-przemysłowe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Helena Worońko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514-590-930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Kosmetyki, srebro, cerata, zabawki, farby do włosów, kremy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tydzień)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Gospoda Wiejska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Tomasz Obławski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Drzewiany 24 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5B0DFD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723-493-325 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lub 506-470-049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a) noclegi i posiłki zakupione indywidualnie na osobę posiadającą BKS –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5 %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b) na zakup usług kompleksowych w ramach organizacji imprez okolicznościowych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c) na zakup abonamentu obiadowego przy minimum 20 posiłkach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15 %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(codziennie)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PPUH  „WIELHURT”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Tomasz Tuziemski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Ogrodowa 5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602-620-567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Materiały budowlane-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FHU Auto OK  Konrad  Olender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Kochanowskiego 4a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608-236-035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Sprzedaż części i akcesoriów samochodowych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piątku)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Opieki Zdrowotnej „ASKLEPIOS”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8-12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602-112-525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1. Współpraca w zakresie edukacji i promocji zdrowia organizowane przez Kluby Seniora na terenie miasta i gminy Bobolice, dotyczące najczęstszych chorób cywilizacji w szczególności: chorób układu krążenia, cukrzycy i chorób nowotworowych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2. Wykonanie badań posiewowych seniorom, którzy zgłoszą się do ZOZ „Asklepios” przy ul. Plac Zwycięstwa 8-12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Szczegółowy zakres badań posiewowych obejmował będzie: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pomiary antropometryczne (waga, wzrost, BMI,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obwód talii)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 glikemii z krwi włośniczkowej</w:t>
            </w:r>
          </w:p>
          <w:p w:rsidR="008746B3" w:rsidRPr="00E20214" w:rsidRDefault="008746B3" w:rsidP="00E20214">
            <w:pPr>
              <w:pStyle w:val="Akapitzlist"/>
              <w:numPr>
                <w:ilvl w:val="0"/>
                <w:numId w:val="14"/>
              </w:numPr>
              <w:spacing w:after="0" w:line="240" w:lineRule="auto"/>
              <w:ind w:left="266" w:hanging="18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pomiar ciśnienia tętniczego i tętna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Dodatkowo w przypadku wykrycia nieprawidłowości wykonanie badania EKG i innych koniecznych badań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3. Promocja i edukacja seniorów w zakresie szczepień zalecanych. Wykonanie bezpłatne szczepień ochronnych zalecanych seniorom zgłaszającym się ze szczepionkami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PRETORIANS Szkoła Karate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Krzysztof Orlikowski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Głowackiego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608-422-294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Zajęcia karate, JuJitsu, samoobrona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100%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Przedsiębiorstwo Wielobranżowe „AnKris”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Spółdzielcza 3/1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669-812-376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Odzież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lastRenderedPageBreak/>
              <w:t>12.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Fryzjerski „Agnieszka”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Agnieszka Rajewska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Plac Zwycięstwa 10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505-534-568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fryzjerskie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- 5%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piątku)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Zakład mechaniki pojazdowej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Przemysław Staszkiewicz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Fabryczna 14c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94-3137132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Konserwacja i naprawa pojazdów samochodowych z wyłączeniem motocykli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(w każdy dzień, kiedy zakład jest czynny)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14.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Auto -Części i Oleje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Emil Jaświg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1 Maja 21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Wszystkie artykuły -</w:t>
            </w:r>
            <w:r w:rsidR="005B0DFD" w:rsidRPr="00E2021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0214">
              <w:rPr>
                <w:rFonts w:ascii="Times New Roman" w:hAnsi="Times New Roman"/>
                <w:sz w:val="18"/>
                <w:szCs w:val="18"/>
              </w:rPr>
              <w:t>5%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Perfekt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Monika Borkowska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Spółdzielcza 2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5B0DFD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515-351-702 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lub 514-617-909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Usługi budowlane -10%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Zakupy -7%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16.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Handel Artykułami Przemysłowymi i Spożywczymi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Henryk Jabłoński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Pl. Zwycięstwa4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601-531-395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Sprzedaż obuwia- 5-10% 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(od poniedziałku do soboty)</w:t>
            </w:r>
          </w:p>
        </w:tc>
      </w:tr>
      <w:tr w:rsidR="008746B3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17.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Przemysłowe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Joanna Nawrocka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Pl. Zwycięstwa 7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602-398-232 lub 94-3187040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Artykuły budowlane, hydrauliczne, sanitarne, narzędzi, elektronarzędzi, BHP – 5%</w:t>
            </w:r>
          </w:p>
        </w:tc>
      </w:tr>
      <w:tr w:rsidR="005B0DFD" w:rsidRPr="005B0DFD" w:rsidTr="00995B3F"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18.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Księgarnia Sklep Wielobranżowy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Małgorzata Malczewska</w:t>
            </w:r>
          </w:p>
        </w:tc>
        <w:tc>
          <w:tcPr>
            <w:tcW w:w="2198" w:type="dxa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ul. Seligera 15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76-020 Bobolice</w:t>
            </w:r>
          </w:p>
          <w:p w:rsidR="008746B3" w:rsidRPr="00E20214" w:rsidRDefault="008746B3" w:rsidP="00E202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94-3187352</w:t>
            </w:r>
          </w:p>
        </w:tc>
        <w:tc>
          <w:tcPr>
            <w:tcW w:w="0" w:type="auto"/>
            <w:shd w:val="clear" w:color="auto" w:fill="auto"/>
            <w:hideMark/>
          </w:tcPr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 xml:space="preserve">Książki -5% </w:t>
            </w:r>
          </w:p>
          <w:p w:rsidR="008746B3" w:rsidRPr="00E20214" w:rsidRDefault="008746B3" w:rsidP="00E20214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20214">
              <w:rPr>
                <w:rFonts w:ascii="Times New Roman" w:hAnsi="Times New Roman"/>
                <w:sz w:val="18"/>
                <w:szCs w:val="18"/>
              </w:rPr>
              <w:t>(cały rok)</w:t>
            </w:r>
          </w:p>
        </w:tc>
      </w:tr>
    </w:tbl>
    <w:p w:rsidR="008746B3" w:rsidRPr="008746B3" w:rsidRDefault="008746B3" w:rsidP="008746B3">
      <w:pPr>
        <w:spacing w:after="160"/>
        <w:rPr>
          <w:rFonts w:ascii="Times New Roman" w:hAnsi="Times New Roman"/>
          <w:sz w:val="24"/>
          <w:szCs w:val="24"/>
        </w:rPr>
      </w:pPr>
      <w:r w:rsidRPr="008746B3">
        <w:rPr>
          <w:rFonts w:ascii="Times New Roman" w:hAnsi="Times New Roman"/>
          <w:sz w:val="24"/>
          <w:szCs w:val="24"/>
        </w:rPr>
        <w:t> </w:t>
      </w:r>
    </w:p>
    <w:p w:rsidR="009D3D65" w:rsidRPr="00DF2553" w:rsidRDefault="009D3D65" w:rsidP="009D3D65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Program „Węzełek życia”</w:t>
      </w:r>
    </w:p>
    <w:p w:rsidR="009D3D65" w:rsidRPr="009D3D65" w:rsidRDefault="009D3D65" w:rsidP="009D3D65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  <w:b/>
          <w:bCs/>
        </w:rPr>
        <w:t>Projekt „Węzełek życia”</w:t>
      </w:r>
      <w:r w:rsidRPr="009D3D65">
        <w:rPr>
          <w:rFonts w:ascii="Times New Roman" w:hAnsi="Times New Roman"/>
        </w:rPr>
        <w:t xml:space="preserve"> realizowany jest w Gminie Bobolice w ramach partnerstwa lokalnego „Bobolice bez barier”. Inicjatywa wzorowana jest na akcji przeprowadzanej w różnych miastach Polski (np. pod hasłem koperta życia m.in. w Szczecinie, Gogolinie, Warszawie, Radomiu, Rudzie Śląskiej, Bochni), a przede wszystkim na białogardzkiej akcji „Koszulka życia” wdrożonej przez Fundację Pomocy Rodzinie. Ma na celu przede wszystkim ułatwienie niesienia pomocy w stanach zagrożenia zdrowia i życia. Adresatami tego przedsięwzięcia są osoby samotne, w wieku powyżej 60 lat oraz długotrwale chore, niepełnosprawne.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Istotą „Węzełka życia” jest przyspieszenie dotarcia do kluczowych informacji ratujących życie, usprawnienie pracy ratowników medycznych, skrócenie czasu udzielania pomocy medycznej w domu osoby wzywającej pomocy. Wychodząc naprzeciw potrzebie usprawnienia opieki nad osobami starszymi, samotnymi, długotrwale chorymi i niepełnosprawnymi podjęliśmy inicjatywę </w:t>
      </w:r>
      <w:r w:rsidR="005434B5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o wprowadzeniu w Gminie Bobolice „Węzełka życia”. Umieszczona w ustalonym miejscu – lodówka (oznaczona naklejką) – koperta z ważnymi informacjami pozwoli na usprawnienie pracy służb ratunkowych podczas akcji. Informacje zawarte w „Węzełku życia” ułatwią ratownikom podjęcie właściwego działania a czasami nawet wyeliminują konieczność transportu na SOR (Szpitalny Oddział Ratunkowy) w celu zdiagnozowania choroby.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  <w:b/>
          <w:bCs/>
          <w:u w:val="single"/>
        </w:rPr>
        <w:t>Zestaw „Węzełek życia” składa się z następujących elementów:</w:t>
      </w:r>
    </w:p>
    <w:p w:rsidR="009D3D65" w:rsidRPr="00201EE6" w:rsidRDefault="00201EE6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>p</w:t>
      </w:r>
      <w:r w:rsidR="009D3D65" w:rsidRPr="00201EE6">
        <w:rPr>
          <w:rFonts w:ascii="Times New Roman" w:hAnsi="Times New Roman"/>
        </w:rPr>
        <w:t xml:space="preserve">lastikowej przezroczystej koperty czerwonej (format A5) odpowiednio zabezpieczonej </w:t>
      </w:r>
      <w:r w:rsidR="00B724C8">
        <w:rPr>
          <w:rFonts w:ascii="Times New Roman" w:hAnsi="Times New Roman"/>
        </w:rPr>
        <w:t xml:space="preserve">                          </w:t>
      </w:r>
      <w:r w:rsidR="009D3D65" w:rsidRPr="00201EE6">
        <w:rPr>
          <w:rFonts w:ascii="Times New Roman" w:hAnsi="Times New Roman"/>
        </w:rPr>
        <w:t>do trwałego przechowywania w lodówce,</w:t>
      </w:r>
    </w:p>
    <w:p w:rsidR="009D3D65" w:rsidRPr="00201EE6" w:rsidRDefault="009D3D65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>karty informacyjnej, format A4,</w:t>
      </w:r>
    </w:p>
    <w:p w:rsidR="009D3D65" w:rsidRPr="00201EE6" w:rsidRDefault="009D3D65" w:rsidP="00201EE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/>
        </w:rPr>
      </w:pPr>
      <w:r w:rsidRPr="00201EE6">
        <w:rPr>
          <w:rFonts w:ascii="Times New Roman" w:hAnsi="Times New Roman"/>
        </w:rPr>
        <w:t xml:space="preserve">naklejki (format A6) w kolorze (do umieszczenia na drzwiach wejściowych do mieszkania </w:t>
      </w:r>
      <w:r w:rsidR="00B724C8">
        <w:rPr>
          <w:rFonts w:ascii="Times New Roman" w:hAnsi="Times New Roman"/>
        </w:rPr>
        <w:t xml:space="preserve">                      </w:t>
      </w:r>
      <w:r w:rsidRPr="00201EE6">
        <w:rPr>
          <w:rFonts w:ascii="Times New Roman" w:hAnsi="Times New Roman"/>
        </w:rPr>
        <w:t>od wewnątrz).</w:t>
      </w:r>
    </w:p>
    <w:p w:rsidR="009D3D65" w:rsidRPr="009D3D65" w:rsidRDefault="00727B45" w:rsidP="00201EE6">
      <w:pPr>
        <w:jc w:val="center"/>
        <w:rPr>
          <w:rFonts w:ascii="Times New Roman" w:hAnsi="Times New Roman"/>
        </w:rPr>
      </w:pPr>
      <w:r w:rsidRPr="00E20214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3981450" cy="2800350"/>
            <wp:effectExtent l="0" t="0" r="0" b="0"/>
            <wp:docPr id="46" name="Obraz 34" descr="naklejka wezełek życia [300x21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naklejka wezełek życia [300x212]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Założeniem projektu </w:t>
      </w:r>
      <w:r w:rsidR="00201EE6">
        <w:rPr>
          <w:rFonts w:ascii="Times New Roman" w:hAnsi="Times New Roman"/>
        </w:rPr>
        <w:t>było</w:t>
      </w:r>
      <w:r w:rsidRPr="009D3D65">
        <w:rPr>
          <w:rFonts w:ascii="Times New Roman" w:hAnsi="Times New Roman"/>
        </w:rPr>
        <w:t xml:space="preserve"> wyposażenie 500 osób starszych, niepełnosprawnych, długotrwale chorych </w:t>
      </w:r>
      <w:r w:rsidR="005434B5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i samotnych w zestaw „Węzełek życia”. Planuje się realizację projektu w II etapach. I etap w I roku realizacji projektu, ok. 300 osób, II etap w kolejnych latach, zgodnie z potrzebami. Pakiety dostępne są w</w:t>
      </w:r>
      <w:r w:rsidRPr="009D3D65">
        <w:rPr>
          <w:rFonts w:ascii="Times New Roman" w:hAnsi="Times New Roman"/>
          <w:b/>
          <w:bCs/>
        </w:rPr>
        <w:t xml:space="preserve"> Miejsko – Gminnym Ośrodku Pomocy Społecznej w Bobolicach.</w:t>
      </w:r>
    </w:p>
    <w:p w:rsidR="009D3D65" w:rsidRPr="009D3D65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Na podstawie karty informacyjnej senior przy pomocy osób bliskich, znajomych, sąsiadów itp. przygotowuje informację na temat: stanu swojego zdrowia (przebyte i aktualne choroby), skłonności do uczuleń, itp. Osoba wypełniająca kartę podaje również numery telefonów do najbliższej rodziny lub opiekunów. Tak przygotowana informacja jest  w miarę potrzeb powinna być aktualizowana. </w:t>
      </w:r>
      <w:r w:rsidR="00703C0E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W kopercie umieszcza się wypis ze szpitala lub inne dokumenty potwierdzające choroby. Wypełnioną kartę w plastikowej kopercie umieszcza się w lodówce w widocznym miejscu. O projekcie "Węzełek życia" zostali poinformowani ratownicy pogotowia obsługujący Gminę Bobolice.</w:t>
      </w:r>
    </w:p>
    <w:p w:rsidR="00860A2A" w:rsidRDefault="009D3D65" w:rsidP="00201EE6">
      <w:pPr>
        <w:jc w:val="both"/>
        <w:rPr>
          <w:rFonts w:ascii="Times New Roman" w:hAnsi="Times New Roman"/>
        </w:rPr>
      </w:pPr>
      <w:r w:rsidRPr="009D3D65">
        <w:rPr>
          <w:rFonts w:ascii="Times New Roman" w:hAnsi="Times New Roman"/>
        </w:rPr>
        <w:t xml:space="preserve">Kartę informacyjną wypełnia osoba, która ją otrzymała lub osoba bliska przy ewentualnej pomocy partnerów projektu, zajmujących się dystrybucją zestawów. Ważne jest wsparcie rodzin </w:t>
      </w:r>
      <w:r w:rsidR="00995B3F">
        <w:rPr>
          <w:rFonts w:ascii="Times New Roman" w:hAnsi="Times New Roman"/>
        </w:rPr>
        <w:br/>
      </w:r>
      <w:r w:rsidRPr="009D3D65">
        <w:rPr>
          <w:rFonts w:ascii="Times New Roman" w:hAnsi="Times New Roman"/>
        </w:rPr>
        <w:t>w wypełnianiu kart.</w:t>
      </w:r>
    </w:p>
    <w:p w:rsidR="00860A2A" w:rsidRPr="00860A2A" w:rsidRDefault="00860A2A" w:rsidP="00860A2A">
      <w:pPr>
        <w:jc w:val="both"/>
        <w:rPr>
          <w:rFonts w:ascii="Times New Roman" w:hAnsi="Times New Roman"/>
          <w:b/>
          <w:bCs/>
          <w:color w:val="00B0F0"/>
        </w:rPr>
      </w:pPr>
      <w:r w:rsidRPr="00860A2A">
        <w:rPr>
          <w:rFonts w:ascii="Times New Roman" w:hAnsi="Times New Roman"/>
          <w:b/>
          <w:bCs/>
          <w:color w:val="00B0F0"/>
        </w:rPr>
        <w:t xml:space="preserve">Program Opieka 75 plus 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W roku 2020 Miejsko Gminny Ośrodek Pomocy Społecznej w Bobolicach przystąpił do programu „Opieka 75+”, umożliwiającego wsparcie gminy z dofinansowania ze środków budżetu państwa</w:t>
      </w:r>
      <w:r w:rsidRPr="00860A2A">
        <w:rPr>
          <w:rFonts w:ascii="Times New Roman" w:hAnsi="Times New Roman"/>
        </w:rPr>
        <w:br/>
        <w:t>w realizacji zadania własnego o charakterze obowiązkowym, tj. świadczenia usług opiekuńczych,</w:t>
      </w:r>
      <w:r w:rsidRPr="00860A2A">
        <w:rPr>
          <w:rFonts w:ascii="Times New Roman" w:hAnsi="Times New Roman"/>
        </w:rPr>
        <w:br/>
        <w:t xml:space="preserve">w tym specjalistycznych usług, w miejscu zamieszkania (z wyłączeniem specjalistycznych usług opiekuńczych dla osób z zaburzeniami psychicznymi). 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Program zakłada wsparcie finansowe gmin w zakresie świadczenia usług opiekuńczych dla osób</w:t>
      </w:r>
      <w:r w:rsidRPr="00860A2A">
        <w:rPr>
          <w:rFonts w:ascii="Times New Roman" w:hAnsi="Times New Roman"/>
        </w:rPr>
        <w:br/>
        <w:t xml:space="preserve">w wieku 75 lat i więcej, spełniających warunki do udzielenia pomocy wskazane </w:t>
      </w:r>
      <w:r w:rsidR="00995B3F">
        <w:rPr>
          <w:rFonts w:ascii="Times New Roman" w:hAnsi="Times New Roman"/>
        </w:rPr>
        <w:t xml:space="preserve">w ustawie o pomocy społecznej. </w:t>
      </w:r>
    </w:p>
    <w:p w:rsidR="00860A2A" w:rsidRPr="00860A2A" w:rsidRDefault="00860A2A" w:rsidP="00860A2A">
      <w:pPr>
        <w:jc w:val="both"/>
        <w:rPr>
          <w:rFonts w:ascii="Times New Roman" w:hAnsi="Times New Roman"/>
          <w:b/>
          <w:bCs/>
          <w:color w:val="00B0F0"/>
        </w:rPr>
      </w:pPr>
      <w:r w:rsidRPr="00860A2A">
        <w:rPr>
          <w:rFonts w:ascii="Times New Roman" w:hAnsi="Times New Roman"/>
          <w:b/>
          <w:bCs/>
          <w:color w:val="00B0F0"/>
        </w:rPr>
        <w:t>Program Opieka Wytchnieniowa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Członkowie rodzin lub opiekunowie sprawujący bezpośredni</w:t>
      </w:r>
      <w:r>
        <w:rPr>
          <w:rFonts w:ascii="Times New Roman" w:hAnsi="Times New Roman"/>
        </w:rPr>
        <w:t xml:space="preserve">ą opiekę nad niepełnosprawnym, </w:t>
      </w:r>
      <w:r w:rsidRPr="00860A2A">
        <w:rPr>
          <w:rFonts w:ascii="Times New Roman" w:hAnsi="Times New Roman"/>
        </w:rPr>
        <w:t>mogą skorzystać z doraźnej, czasowej pomocy w formie opieki wytchnieniowej. Dzięki niej mają zyskać czas dla siebie.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lastRenderedPageBreak/>
        <w:t>Głównym celem programu jest wsparcie członków rodzin lub opiekunów przez umożliwienie im uzyskania doraźnej, czasowej pomocy w formie opieki wytchnieniowej. Beneficjentami programu mają być osoby  sprawujące bezpośrednią opiekę nad:</w:t>
      </w:r>
    </w:p>
    <w:p w:rsidR="00860A2A" w:rsidRPr="00860A2A" w:rsidRDefault="00860A2A" w:rsidP="00860A2A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dziećmi niepełnosprawnymi z orzeczeniem o niepełnosprawności łącznie ze wskazaniami: konieczności stałej lub długotrwałej opieki lub pomocy innej osoby w związku ze znacznie ograniczoną możliwością samodzielnej egzystencji, oraz konieczności stałego współudziału na co dzień opiekuna dziecka w procesie jego leczenia, rehabilitacji i edukacji;</w:t>
      </w:r>
    </w:p>
    <w:p w:rsidR="00860A2A" w:rsidRPr="00860A2A" w:rsidRDefault="00860A2A" w:rsidP="00860A2A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osobami ze znacznym stopniem niepełnosprawności.</w:t>
      </w:r>
    </w:p>
    <w:p w:rsidR="00860A2A" w:rsidRPr="00860A2A" w:rsidRDefault="00860A2A" w:rsidP="00860A2A">
      <w:pPr>
        <w:jc w:val="both"/>
        <w:rPr>
          <w:rFonts w:ascii="Times New Roman" w:hAnsi="Times New Roman"/>
        </w:rPr>
      </w:pPr>
      <w:r w:rsidRPr="00860A2A">
        <w:rPr>
          <w:rFonts w:ascii="Times New Roman" w:hAnsi="Times New Roman"/>
        </w:rPr>
        <w:t>Program zakłada finansowe wsparcie samorządów (do 80 proc. kosztów realizacja zadania) w zakresie świadczenia opieki wytchnieniowej – w formie pobytu dziennego, pobytu całodobowego lub w formie poradnictwa specjalistycznego (psychologicznego lub terapeutycznego) oraz w zakresie nauki pielęgnacji, rehabilitacji i dietetyki.</w:t>
      </w:r>
    </w:p>
    <w:p w:rsidR="00860A2A" w:rsidRPr="009D3D65" w:rsidRDefault="00860A2A" w:rsidP="00201EE6">
      <w:pPr>
        <w:jc w:val="both"/>
        <w:rPr>
          <w:rFonts w:ascii="Times New Roman" w:hAnsi="Times New Roman"/>
        </w:rPr>
      </w:pPr>
    </w:p>
    <w:p w:rsidR="00EA4B02" w:rsidRDefault="00EA4B02" w:rsidP="009D3D65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0" w:name="_Toc57377925"/>
      <w:r w:rsidR="00E735D7">
        <w:lastRenderedPageBreak/>
        <w:t>3.3. Działalność organizacji społecznych na rzecz osób starszych.</w:t>
      </w:r>
      <w:bookmarkEnd w:id="10"/>
      <w:r w:rsidR="00E735D7">
        <w:t xml:space="preserve"> </w:t>
      </w:r>
    </w:p>
    <w:p w:rsidR="00EA4B02" w:rsidRDefault="00EA4B02" w:rsidP="00E735D7">
      <w:pPr>
        <w:rPr>
          <w:rFonts w:ascii="Times New Roman" w:hAnsi="Times New Roman"/>
          <w:sz w:val="24"/>
        </w:rPr>
      </w:pPr>
    </w:p>
    <w:p w:rsidR="00201EE6" w:rsidRDefault="00201EE6" w:rsidP="00201EE6">
      <w:pPr>
        <w:jc w:val="both"/>
        <w:rPr>
          <w:rFonts w:ascii="Times New Roman" w:hAnsi="Times New Roman"/>
          <w:sz w:val="24"/>
        </w:rPr>
      </w:pPr>
      <w:r w:rsidRPr="00201EE6">
        <w:rPr>
          <w:rFonts w:ascii="Times New Roman" w:hAnsi="Times New Roman"/>
          <w:sz w:val="24"/>
        </w:rPr>
        <w:t xml:space="preserve">Działania na rzecz seniorów realizują instytucje publiczne, jednakże niezwykle ważnym obszarem działalności senioralnej jest aktywność organizacji pozarządowych. Istotność trzeciego sektora w tym zakresie wynika z dwóch powodów. Po pierwsze, seniorzy są odbiorcami działań organizacji pozarządowych, które realizują zadania dla zaspokojenia ich potrzeb, rozwiązywania problemów i tworzenia warunków do godnego i komfortowego życia. Po drugie, sektor non-profit jest obszarem aktywności seniorów, którzy sami tworzą organizacje pozarządowe i działają w nich, zaspokajając przy tym własne potrzeby, </w:t>
      </w:r>
      <w:r w:rsidR="00B724C8">
        <w:rPr>
          <w:rFonts w:ascii="Times New Roman" w:hAnsi="Times New Roman"/>
          <w:sz w:val="24"/>
        </w:rPr>
        <w:t xml:space="preserve">                          </w:t>
      </w:r>
      <w:r w:rsidRPr="00201EE6">
        <w:rPr>
          <w:rFonts w:ascii="Times New Roman" w:hAnsi="Times New Roman"/>
          <w:sz w:val="24"/>
        </w:rPr>
        <w:t xml:space="preserve">ale również pomagając innym. </w:t>
      </w:r>
    </w:p>
    <w:p w:rsidR="00201EE6" w:rsidRPr="00DF2553" w:rsidRDefault="00201EE6" w:rsidP="00201EE6">
      <w:pPr>
        <w:jc w:val="both"/>
        <w:rPr>
          <w:rFonts w:ascii="Times New Roman" w:hAnsi="Times New Roman"/>
          <w:sz w:val="24"/>
        </w:rPr>
      </w:pP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Stowarzyszenie Wspierania Inicjatyw Społecznych w Bobolicach</w:t>
      </w:r>
    </w:p>
    <w:p w:rsidR="00EA4B02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Stowarzyszenie Wspierania Inicjatyw Społecznych w Bobolicach działa od 2005 r. Stowarzyszenie realizuje następujące cele statutowe: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1) Aktywizacja mieszkańców Miasta i Gminy Bobolice do działań społecznych na rzecz środowiska lokalnego.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2) Udzielanie pomocy w postaci artykułów żywnościowych oraz innych produktów rzeczowych dla osób potrzebujących.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3) Tworzenie forum dla współpracy inicjatyw obywatelskich z samorządem, administracją rządową, organizacjami krajowymi i zagranicznymi.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4) Rozwijanie i popularyzowanie postaw filantropijnych w społeczności lokalnej Bobolic.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5) Merytoryczne i finansowe wpieranie osób fizycznych i prawnych.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6) Gromadzenie i pomnażanie środków w formie utworzenia i prowadzenia funduszu lokalnego.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7) Prowadzenie własnych programów grantowych, edukacyjnych, filantropijnych, programów integrujących różne grupy społeczne mieszkańców oraz programów specjalistycznych w zakresie:</w:t>
      </w:r>
      <w:r w:rsidRPr="00860A2A">
        <w:rPr>
          <w:rFonts w:ascii="Times New Roman" w:hAnsi="Times New Roman"/>
          <w:sz w:val="24"/>
        </w:rPr>
        <w:br/>
        <w:t>– profilaktyki społecznej,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filantropii lokalnej,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pracy z dziećmi i młodzieżą zagrożoną patologią społeczną,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przeciwdziałania przemocy,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wyrównania szans osób niepełnosprawnych,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pracy z osobami starszymi, bezdomnymi, uzależnionymi, bezrobotnymi,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praca z osobami wykluczonymi społecznie,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praca z rodzinami i dziećmi umieszczonymi w rodzinach zastępczych i placówkach opiekuńczo – wychowawczych,</w:t>
      </w:r>
    </w:p>
    <w:p w:rsidR="00860A2A" w:rsidRDefault="00860A2A" w:rsidP="00B724C8">
      <w:pPr>
        <w:spacing w:after="0"/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– praw człowieka.</w:t>
      </w: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B724C8" w:rsidRDefault="00B724C8" w:rsidP="00860A2A">
      <w:pPr>
        <w:jc w:val="both"/>
        <w:rPr>
          <w:rFonts w:ascii="Times New Roman" w:hAnsi="Times New Roman"/>
          <w:sz w:val="24"/>
        </w:rPr>
      </w:pPr>
    </w:p>
    <w:p w:rsidR="00860A2A" w:rsidRPr="00860A2A" w:rsidRDefault="00860A2A" w:rsidP="00860A2A">
      <w:p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lastRenderedPageBreak/>
        <w:t>8) Podejmowanie działań na rzecz włączenia społecznego.</w:t>
      </w:r>
    </w:p>
    <w:p w:rsidR="00282BE7" w:rsidRPr="00282BE7" w:rsidRDefault="00BF4FC6" w:rsidP="00282BE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ciągu ostatnich 4 lat swoje działania skupia na aktywizacji osób starszych. </w:t>
      </w:r>
      <w:r w:rsidR="00282BE7" w:rsidRPr="00282BE7">
        <w:rPr>
          <w:rFonts w:ascii="Times New Roman" w:hAnsi="Times New Roman"/>
          <w:sz w:val="24"/>
        </w:rPr>
        <w:t xml:space="preserve">W 2017 r. Stowarzyszenie realizowało na rzecz bobolickich seniorów projekt </w:t>
      </w:r>
      <w:r w:rsidR="00282BE7" w:rsidRPr="00995B3F">
        <w:rPr>
          <w:rFonts w:ascii="Times New Roman" w:hAnsi="Times New Roman"/>
          <w:i/>
          <w:sz w:val="24"/>
        </w:rPr>
        <w:t>pt. „Ciesz się życiem seniorze” dofinansowany z Rządowego Programu na rzecz Aktywności Społecznej Osób Starszych na lata 2014-2020 – edycja 2017</w:t>
      </w:r>
      <w:r w:rsidR="00282BE7" w:rsidRPr="00282BE7">
        <w:rPr>
          <w:rFonts w:ascii="Times New Roman" w:hAnsi="Times New Roman"/>
          <w:sz w:val="24"/>
        </w:rPr>
        <w:t>. Głównym celem projektu była poprawa aktywności społecznej osób starszych (powyżej 60 r. ż.) z terenu gminy Bobolice poprzez różne formy edukacji promującej zdrowy tryb życia, które pozwalają na aktywne włączenie się w życie społeczności lokalnych. W ramach projektu po raz pierwszy zorganizowane zostały obchody Gminnego Dnia Seniora. Miały na celu oddanie szacunku osobom w wieku 60+. Były okazją do zwrócenia uwagi na ich rolę w życiu rodzinnym, środowiskowym, społecznym, czy kulturalnym. To seniorzy są strażnikami tradycji rodzinnych, religijnych, patriotycznych i zbiorowej pamięci historycznej, zachowywania i utrwalania tożsamości narodowej.</w:t>
      </w:r>
    </w:p>
    <w:p w:rsidR="00282BE7" w:rsidRPr="00282BE7" w:rsidRDefault="00282BE7" w:rsidP="00282BE7">
      <w:pPr>
        <w:jc w:val="both"/>
        <w:rPr>
          <w:rFonts w:ascii="Times New Roman" w:hAnsi="Times New Roman"/>
          <w:sz w:val="24"/>
        </w:rPr>
      </w:pPr>
      <w:r w:rsidRPr="00282BE7">
        <w:rPr>
          <w:rFonts w:ascii="Times New Roman" w:hAnsi="Times New Roman"/>
          <w:sz w:val="24"/>
        </w:rPr>
        <w:t xml:space="preserve">W 2018 r. Stowarzyszenie rozpoczęło realizację dwuletniego projektu pt. </w:t>
      </w:r>
      <w:r w:rsidRPr="00995B3F">
        <w:rPr>
          <w:rFonts w:ascii="Times New Roman" w:hAnsi="Times New Roman"/>
          <w:i/>
          <w:sz w:val="24"/>
        </w:rPr>
        <w:t>„Niepodległość niejedno ma imię” dofinansowanego ze środków Programu Fundusz Inicjatyw Obywatelskich</w:t>
      </w:r>
      <w:r w:rsidRPr="00282BE7">
        <w:rPr>
          <w:rFonts w:ascii="Times New Roman" w:hAnsi="Times New Roman"/>
          <w:sz w:val="24"/>
        </w:rPr>
        <w:t xml:space="preserve">. Celem projektu jest poprawa jakości życia osób 60+ z terenu gm. Bobolice dla godnego starzenia się poprzez różne formy edukacji i zajęć praktycznych. Działania koncentrowały się wokół osób starszych tworząc im warunki do edukacji, dbania o aktywność fizyczną i integracji wewnątrzpokoleniowej. Tutaj po raz pierwszy Stowarzyszenie wyszło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 xml:space="preserve">z ofertą zajęć do miejscowości wiejskich (Dargiń, Głodowa, Kłanino). Poza wykładami, spotkaniami z ciekawymi ludźmi w ramach projektu odbywa się gimnastyka ogólnorozwojowa z wyjazdami na basen, marsze NW, spotkania z kulturą, spotkania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 xml:space="preserve">z dyskusyjne, warsztaty artystyczne, zajęcia ruchowe z elementami samoobrony. Zorganizowany został również Gminny Dzień Seniora, w którym wzięli udział seniorzy </w:t>
      </w:r>
      <w:r w:rsidR="00995B3F">
        <w:rPr>
          <w:rFonts w:ascii="Times New Roman" w:hAnsi="Times New Roman"/>
          <w:sz w:val="24"/>
        </w:rPr>
        <w:br/>
      </w:r>
      <w:r w:rsidRPr="00282BE7">
        <w:rPr>
          <w:rFonts w:ascii="Times New Roman" w:hAnsi="Times New Roman"/>
          <w:sz w:val="24"/>
        </w:rPr>
        <w:t>z terenu całej gminy.</w:t>
      </w:r>
    </w:p>
    <w:p w:rsidR="00282BE7" w:rsidRDefault="00282BE7" w:rsidP="00282BE7">
      <w:pPr>
        <w:jc w:val="both"/>
        <w:rPr>
          <w:rFonts w:ascii="Times New Roman" w:hAnsi="Times New Roman"/>
          <w:sz w:val="24"/>
        </w:rPr>
      </w:pPr>
      <w:r w:rsidRPr="00282BE7">
        <w:rPr>
          <w:rFonts w:ascii="Times New Roman" w:hAnsi="Times New Roman"/>
          <w:sz w:val="24"/>
        </w:rPr>
        <w:t xml:space="preserve">W 2019 r. Stowarzyszenie otrzymało dofinansowanie w ramach </w:t>
      </w:r>
      <w:r w:rsidRPr="00995B3F">
        <w:rPr>
          <w:rFonts w:ascii="Times New Roman" w:hAnsi="Times New Roman"/>
          <w:i/>
          <w:sz w:val="24"/>
        </w:rPr>
        <w:t xml:space="preserve">rządowego Programu na Rzecz Aktywności Społecznej Osób Starszych na lata 2014 – 2020 na realizację projektu </w:t>
      </w:r>
      <w:r w:rsidR="00995B3F">
        <w:rPr>
          <w:rFonts w:ascii="Times New Roman" w:hAnsi="Times New Roman"/>
          <w:i/>
          <w:sz w:val="24"/>
        </w:rPr>
        <w:br/>
      </w:r>
      <w:r w:rsidRPr="00995B3F">
        <w:rPr>
          <w:rFonts w:ascii="Times New Roman" w:hAnsi="Times New Roman"/>
          <w:i/>
          <w:sz w:val="24"/>
        </w:rPr>
        <w:t xml:space="preserve">pt. „Oswoić starość - rozwój działalności klubów seniora na terenie gminy Bobolice”. </w:t>
      </w:r>
      <w:r w:rsidRPr="00282BE7">
        <w:rPr>
          <w:rFonts w:ascii="Times New Roman" w:hAnsi="Times New Roman"/>
          <w:sz w:val="24"/>
        </w:rPr>
        <w:t xml:space="preserve">Wsparciem w ramach zostały objęte miejscowości wiejski (Porost, Drzewiany, Dargiń, Kłanino, Głodowa) oraz miasto Bobolice. Celem projektu jest poprawa jakości i poziomu życia osób starszych w wieku 60+ z terenu gminy Bobolice dla godnego starzenia się poprzez różne formy edukacji i zajęć praktycznych służących rozwijaniu pasji i zainteresowań, które pozwalają na aktywne włączenie się w życie społeczności lokalnej. Realizując ten projekt Stowarzyszenie chce się zmierzyć z problemem niedostatecznej aktywności ludzi starszych, niskich kompetencji oraz niedostatecznej profilaktyki i edukacji prozdrowotnej. W ramach projektu przewidziano następujące działania: cykl wykładów / spotkań pt. „Oswoić starość”, Senior AS (aktywny, sprawny) – gimnastyka ogólnorozwojowa dla seniorów na terenach wiejskich (Kłanino, Drzewiany, Głodowa), warsztaty artystyczne dla seniorów "Artysta Senior", warsztaty florystyczne połączone ze zwiedzaniem ogrodów botanicznych, s potkania z Kulturą – wyjazdy do kina / teatru, warsztaty teatralne dla seniorów, warsztaty savoir vivre, warsztaty psychologiczne pt. "Oswoić starość", spotkania animacyjne "Oswoić starość" – </w:t>
      </w:r>
      <w:r w:rsidRPr="00282BE7">
        <w:rPr>
          <w:rFonts w:ascii="Times New Roman" w:hAnsi="Times New Roman"/>
          <w:sz w:val="24"/>
        </w:rPr>
        <w:lastRenderedPageBreak/>
        <w:t>dzięki którym powstała broszura „Poradnik opieki nad przewlekle chorym”. Po raz pierwszy seniorzy</w:t>
      </w:r>
      <w:r>
        <w:rPr>
          <w:rFonts w:ascii="Times New Roman" w:hAnsi="Times New Roman"/>
          <w:sz w:val="24"/>
        </w:rPr>
        <w:t xml:space="preserve"> </w:t>
      </w:r>
      <w:r w:rsidRPr="00282BE7">
        <w:rPr>
          <w:rFonts w:ascii="Times New Roman" w:hAnsi="Times New Roman"/>
          <w:sz w:val="24"/>
        </w:rPr>
        <w:t>z terenu gminy Bobolice zostali zaproszeni na spotkanie wigilijne.</w:t>
      </w:r>
    </w:p>
    <w:p w:rsidR="00614018" w:rsidRPr="00614018" w:rsidRDefault="00282BE7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2020 r. Stowarzyszenie Wspierania Inicjatyw Społecznych w Bobolicach realizuje projekt </w:t>
      </w:r>
      <w:r w:rsidRPr="00995B3F">
        <w:rPr>
          <w:rFonts w:ascii="Times New Roman" w:hAnsi="Times New Roman"/>
          <w:i/>
          <w:sz w:val="24"/>
        </w:rPr>
        <w:t>pt. „Starość może być piękna – wsparcie działalności klubów seniora na terenie gminy Bobolice”</w:t>
      </w:r>
      <w:r w:rsidR="00614018" w:rsidRPr="00995B3F">
        <w:rPr>
          <w:i/>
        </w:rPr>
        <w:t xml:space="preserve"> </w:t>
      </w:r>
      <w:r w:rsidR="00614018" w:rsidRPr="00995B3F">
        <w:rPr>
          <w:rFonts w:ascii="Times New Roman" w:hAnsi="Times New Roman"/>
          <w:i/>
          <w:sz w:val="24"/>
        </w:rPr>
        <w:t>dofinansowany z Rządowego Programu na rzecz Aktywności Społecznej Osób Starszych na lata 2014-2020 – edycja 2020.</w:t>
      </w:r>
      <w:r w:rsidR="00614018">
        <w:rPr>
          <w:rFonts w:ascii="Times New Roman" w:hAnsi="Times New Roman"/>
          <w:sz w:val="24"/>
        </w:rPr>
        <w:t xml:space="preserve"> </w:t>
      </w:r>
      <w:r w:rsidR="00614018" w:rsidRPr="00614018">
        <w:rPr>
          <w:rFonts w:ascii="Times New Roman" w:hAnsi="Times New Roman"/>
          <w:sz w:val="24"/>
        </w:rPr>
        <w:t>W ramach projektu przewidziano następujące działania: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1. Warsztaty teatralne - grupa Młodzi duchem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2. Śpiewać każdy może - warsztaty wokalne dla seniorów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3. Aktywny senior - gimnastyka ogólnorozwojowa dla seniorów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4. Warsztaty florystyczne z wyjazdami do ogrodów botanicznych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5. Warsztaty pierwszej pomocy przedmedycznej na terenach wiejskich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6. Warsztaty artystyczne - Kreatywny Senior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7. Zioła wokół nas - warsztaty zielarskie</w:t>
      </w:r>
    </w:p>
    <w:p w:rsidR="00614018" w:rsidRPr="00614018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8. Kawiarenka seniora - spotkania dyskusyjne</w:t>
      </w:r>
    </w:p>
    <w:p w:rsidR="00282BE7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 w:rsidRPr="00614018">
        <w:rPr>
          <w:rFonts w:ascii="Times New Roman" w:hAnsi="Times New Roman"/>
          <w:sz w:val="24"/>
        </w:rPr>
        <w:t>9. Bobolicka Senioriada</w:t>
      </w:r>
      <w:r>
        <w:rPr>
          <w:rFonts w:ascii="Times New Roman" w:hAnsi="Times New Roman"/>
          <w:sz w:val="24"/>
        </w:rPr>
        <w:t>.</w:t>
      </w:r>
    </w:p>
    <w:p w:rsidR="00614018" w:rsidRPr="00282BE7" w:rsidRDefault="00614018" w:rsidP="00B724C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Ze względu na panujący stan pandemii w Polsce część dzi</w:t>
      </w:r>
      <w:r w:rsidR="00995B3F">
        <w:rPr>
          <w:rFonts w:ascii="Times New Roman" w:hAnsi="Times New Roman"/>
          <w:sz w:val="24"/>
        </w:rPr>
        <w:t xml:space="preserve">ałań nie została zrealizowana. </w:t>
      </w:r>
    </w:p>
    <w:p w:rsidR="009C15A9" w:rsidRDefault="009C15A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</w:p>
    <w:p w:rsidR="00666DC9" w:rsidRPr="00DF2553" w:rsidRDefault="00666DC9" w:rsidP="00666DC9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 xml:space="preserve">Bobolicki Uniwersytet </w:t>
      </w:r>
      <w:r w:rsidR="00FB357E">
        <w:rPr>
          <w:rFonts w:ascii="Times New Roman" w:hAnsi="Times New Roman"/>
          <w:b/>
          <w:color w:val="00B0F0"/>
          <w:sz w:val="24"/>
          <w:szCs w:val="24"/>
        </w:rPr>
        <w:t>Trzeciego Wieku</w:t>
      </w:r>
    </w:p>
    <w:p w:rsidR="009B3CAE" w:rsidRPr="00995B3F" w:rsidRDefault="00BF4FC6" w:rsidP="00995B3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Bobolicki Uniwersytet Trzeciego Wieku d</w:t>
      </w:r>
      <w:r w:rsidRPr="00BF4FC6">
        <w:rPr>
          <w:rFonts w:ascii="Times New Roman" w:hAnsi="Times New Roman"/>
          <w:sz w:val="24"/>
        </w:rPr>
        <w:t xml:space="preserve">ziała w strukturach Stowarzyszenia </w:t>
      </w:r>
      <w:r>
        <w:rPr>
          <w:rFonts w:ascii="Times New Roman" w:hAnsi="Times New Roman"/>
          <w:sz w:val="24"/>
        </w:rPr>
        <w:t xml:space="preserve">Wspierania Inicjatyw Społecznych w Bobolicach od 2008 </w:t>
      </w:r>
      <w:r w:rsidRPr="00BF4FC6">
        <w:rPr>
          <w:rFonts w:ascii="Times New Roman" w:hAnsi="Times New Roman"/>
          <w:sz w:val="24"/>
        </w:rPr>
        <w:t>r. Głównym celem działalności BUTW jest poprawa jakości życia osób starszych i</w:t>
      </w:r>
      <w:r>
        <w:rPr>
          <w:rFonts w:ascii="Times New Roman" w:hAnsi="Times New Roman"/>
          <w:sz w:val="24"/>
        </w:rPr>
        <w:t xml:space="preserve"> zapobieganie ich wykluczeniu z </w:t>
      </w:r>
      <w:r w:rsidRPr="00BF4FC6">
        <w:rPr>
          <w:rFonts w:ascii="Times New Roman" w:hAnsi="Times New Roman"/>
          <w:sz w:val="24"/>
        </w:rPr>
        <w:t>życia społecznego, stym</w:t>
      </w:r>
      <w:r>
        <w:rPr>
          <w:rFonts w:ascii="Times New Roman" w:hAnsi="Times New Roman"/>
          <w:sz w:val="24"/>
        </w:rPr>
        <w:t xml:space="preserve">ulowanie rozwoju osobowego oraz </w:t>
      </w:r>
      <w:r w:rsidRPr="00BF4FC6">
        <w:rPr>
          <w:rFonts w:ascii="Times New Roman" w:hAnsi="Times New Roman"/>
          <w:sz w:val="24"/>
        </w:rPr>
        <w:t>sprawności intelektualnej i</w:t>
      </w:r>
      <w:r>
        <w:rPr>
          <w:rFonts w:ascii="Times New Roman" w:hAnsi="Times New Roman"/>
          <w:sz w:val="24"/>
        </w:rPr>
        <w:t xml:space="preserve"> </w:t>
      </w:r>
      <w:r w:rsidRPr="00BF4FC6">
        <w:rPr>
          <w:rFonts w:ascii="Times New Roman" w:hAnsi="Times New Roman"/>
          <w:sz w:val="24"/>
        </w:rPr>
        <w:t>fizycznej, aktyw</w:t>
      </w:r>
      <w:r>
        <w:rPr>
          <w:rFonts w:ascii="Times New Roman" w:hAnsi="Times New Roman"/>
          <w:sz w:val="24"/>
        </w:rPr>
        <w:t>izacja społeczna osób starszych</w:t>
      </w:r>
      <w:r w:rsidRPr="00BF4FC6">
        <w:rPr>
          <w:rFonts w:ascii="Times New Roman" w:hAnsi="Times New Roman"/>
          <w:sz w:val="24"/>
        </w:rPr>
        <w:t xml:space="preserve"> upowszechnianie pro</w:t>
      </w:r>
      <w:r>
        <w:rPr>
          <w:rFonts w:ascii="Times New Roman" w:hAnsi="Times New Roman"/>
          <w:sz w:val="24"/>
        </w:rPr>
        <w:t xml:space="preserve">filaktyki gerontologicznej oraz </w:t>
      </w:r>
      <w:r w:rsidRPr="00BF4FC6">
        <w:rPr>
          <w:rFonts w:ascii="Times New Roman" w:hAnsi="Times New Roman"/>
          <w:sz w:val="24"/>
        </w:rPr>
        <w:t>podejmowanie dzi</w:t>
      </w:r>
      <w:r>
        <w:rPr>
          <w:rFonts w:ascii="Times New Roman" w:hAnsi="Times New Roman"/>
          <w:sz w:val="24"/>
        </w:rPr>
        <w:t xml:space="preserve">ałań na rzecz ludzi starszych i </w:t>
      </w:r>
      <w:r w:rsidRPr="00BF4FC6">
        <w:rPr>
          <w:rFonts w:ascii="Times New Roman" w:hAnsi="Times New Roman"/>
          <w:sz w:val="24"/>
        </w:rPr>
        <w:t>niepeł</w:t>
      </w:r>
      <w:r>
        <w:rPr>
          <w:rFonts w:ascii="Times New Roman" w:hAnsi="Times New Roman"/>
          <w:sz w:val="24"/>
        </w:rPr>
        <w:t xml:space="preserve">nosprawnych. Liczba słuchaczy BUTW 66 osób. Seniorzy z </w:t>
      </w:r>
      <w:r w:rsidRPr="00BF4FC6">
        <w:rPr>
          <w:rFonts w:ascii="Times New Roman" w:hAnsi="Times New Roman"/>
          <w:sz w:val="24"/>
        </w:rPr>
        <w:t>BUTW czynnie organizują różnego rodzaju d</w:t>
      </w:r>
      <w:r>
        <w:rPr>
          <w:rFonts w:ascii="Times New Roman" w:hAnsi="Times New Roman"/>
          <w:sz w:val="24"/>
        </w:rPr>
        <w:t xml:space="preserve">ziałaniach (wykłady, wyjazdy do kina, marsze z </w:t>
      </w:r>
      <w:r w:rsidRPr="00BF4FC6">
        <w:rPr>
          <w:rFonts w:ascii="Times New Roman" w:hAnsi="Times New Roman"/>
          <w:sz w:val="24"/>
        </w:rPr>
        <w:t>kijkami, wy</w:t>
      </w:r>
      <w:r>
        <w:rPr>
          <w:rFonts w:ascii="Times New Roman" w:hAnsi="Times New Roman"/>
          <w:sz w:val="24"/>
        </w:rPr>
        <w:t xml:space="preserve">cieczki krajoznawcze itp.) oraz uczestniczą w </w:t>
      </w:r>
      <w:r w:rsidRPr="00BF4FC6">
        <w:rPr>
          <w:rFonts w:ascii="Times New Roman" w:hAnsi="Times New Roman"/>
          <w:sz w:val="24"/>
        </w:rPr>
        <w:t>realizacji różnego rodzaj</w:t>
      </w:r>
      <w:r>
        <w:rPr>
          <w:rFonts w:ascii="Times New Roman" w:hAnsi="Times New Roman"/>
          <w:sz w:val="24"/>
        </w:rPr>
        <w:t xml:space="preserve">u projektów realizowanych przez </w:t>
      </w:r>
      <w:r w:rsidRPr="00BF4FC6">
        <w:rPr>
          <w:rFonts w:ascii="Times New Roman" w:hAnsi="Times New Roman"/>
          <w:sz w:val="24"/>
        </w:rPr>
        <w:t>SWIS.</w:t>
      </w:r>
      <w:r w:rsidR="00995B3F">
        <w:rPr>
          <w:rFonts w:ascii="Times New Roman" w:hAnsi="Times New Roman"/>
          <w:sz w:val="24"/>
        </w:rPr>
        <w:t> </w:t>
      </w:r>
    </w:p>
    <w:p w:rsidR="009C15A9" w:rsidRDefault="009C15A9" w:rsidP="0039505B">
      <w:pPr>
        <w:rPr>
          <w:rFonts w:ascii="Times New Roman" w:hAnsi="Times New Roman"/>
          <w:b/>
          <w:bCs/>
          <w:sz w:val="24"/>
        </w:rPr>
      </w:pPr>
    </w:p>
    <w:p w:rsidR="009C15A9" w:rsidRDefault="009C15A9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B724C8" w:rsidRDefault="00B724C8" w:rsidP="0039505B">
      <w:pPr>
        <w:rPr>
          <w:rFonts w:ascii="Times New Roman" w:hAnsi="Times New Roman"/>
          <w:b/>
          <w:bCs/>
          <w:sz w:val="24"/>
        </w:rPr>
      </w:pP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lastRenderedPageBreak/>
        <w:t xml:space="preserve">Celem BUTW jest: 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poprawa jakości życia osób starszych i zapobieganie ich wykluczeniu z życia społecznego,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stymulowanie rozwoju osobowego oraz sprawności intelektualnej i fizycznej,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aktywizacja społeczna osób chętnych do uczestniczenia w pracach BUTW,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upowszechnianie profilaktyki gerontologicznej,</w:t>
      </w:r>
    </w:p>
    <w:p w:rsidR="0039505B" w:rsidRPr="0039505B" w:rsidRDefault="0039505B" w:rsidP="0039505B">
      <w:pPr>
        <w:numPr>
          <w:ilvl w:val="0"/>
          <w:numId w:val="2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podejmowanie działań na rzecz ludzi starszych i niepełnosprawnych.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t>Słuchaczem</w:t>
      </w:r>
      <w:r w:rsidRPr="0039505B">
        <w:rPr>
          <w:rFonts w:ascii="Times New Roman" w:hAnsi="Times New Roman"/>
          <w:sz w:val="24"/>
        </w:rPr>
        <w:t xml:space="preserve"> może być każdy pełnoletni obywatel RP, który pragnie wnieść swój wkład pracy społecznej w urzeczywistnienie celów UTW, złoży pisemną deklarację o przystąpieniu do BUTW oraz będzie opłacał czesne oraz wpisowe.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</w:rPr>
        <w:t>Patronat naukowy</w:t>
      </w:r>
      <w:r w:rsidRPr="0039505B">
        <w:rPr>
          <w:rFonts w:ascii="Times New Roman" w:hAnsi="Times New Roman"/>
          <w:sz w:val="24"/>
        </w:rPr>
        <w:t xml:space="preserve"> nad Bobolickim Uniwersytetem Trzeciego Wieku sprawuje </w:t>
      </w:r>
      <w:r w:rsidRPr="0039505B">
        <w:rPr>
          <w:rFonts w:ascii="Times New Roman" w:hAnsi="Times New Roman"/>
          <w:b/>
          <w:bCs/>
          <w:sz w:val="24"/>
        </w:rPr>
        <w:t xml:space="preserve">Wydział Humanistyczny Politechniki Koszalińskiej </w:t>
      </w:r>
      <w:r w:rsidRPr="0039505B">
        <w:rPr>
          <w:rFonts w:ascii="Times New Roman" w:hAnsi="Times New Roman"/>
          <w:sz w:val="24"/>
        </w:rPr>
        <w:t>od 2015 r.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b/>
          <w:bCs/>
          <w:sz w:val="24"/>
          <w:u w:val="single"/>
        </w:rPr>
        <w:t>Formy działań: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wykłady z różnych dziedzin nauki,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z ciekawymi ludźmi,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z kulturą (kino, teatr, filharmonia),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zespoły zainteresowań (artystyczne, kulinarne, komputerowe, taneczne, teatralne</w:t>
      </w:r>
      <w:r>
        <w:rPr>
          <w:rFonts w:ascii="Times New Roman" w:hAnsi="Times New Roman"/>
          <w:sz w:val="24"/>
        </w:rPr>
        <w:t xml:space="preserve"> itp.),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zespoły aktywności fizycznej (gimnastyka ogólnorozwojowa, marsze Nordic Walking, turystyka rowerowa, wyjazdy na basen)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wycieczki krajoznawcze,</w:t>
      </w:r>
    </w:p>
    <w:p w:rsidR="0039505B" w:rsidRPr="0039505B" w:rsidRDefault="0039505B" w:rsidP="0039505B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spotkania towarzyskie (okolicznościowe, międzypokoleniowe, integracyjne)</w:t>
      </w:r>
    </w:p>
    <w:p w:rsidR="00666DC9" w:rsidRPr="00995B3F" w:rsidRDefault="0039505B" w:rsidP="00E735D7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współpraca z innymi UTW.</w:t>
      </w:r>
    </w:p>
    <w:p w:rsidR="009C15A9" w:rsidRDefault="009C15A9" w:rsidP="00FB357E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</w:p>
    <w:p w:rsidR="00FB357E" w:rsidRPr="00DF2553" w:rsidRDefault="00FB357E" w:rsidP="00FB357E">
      <w:pPr>
        <w:jc w:val="both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Kluby seniora na terenach wiejskich</w:t>
      </w:r>
    </w:p>
    <w:p w:rsidR="00666DC9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 terenach wiejskich działają trzy kluby seniora: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Klub Seniora „Jesienne róże” w Kłaninie,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Klub Seniora „Pod Klonem” w Głodowej,</w:t>
      </w:r>
    </w:p>
    <w:p w:rsidR="00BF4FC6" w:rsidRDefault="00BF4FC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Klub Seniora „Czerwona Jarzębina” w Poroście.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Kluby r</w:t>
      </w:r>
      <w:r w:rsidRPr="0039505B">
        <w:rPr>
          <w:rFonts w:ascii="Times New Roman" w:hAnsi="Times New Roman"/>
          <w:sz w:val="24"/>
        </w:rPr>
        <w:t>ealizują następujące formy działalności: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lastRenderedPageBreak/>
        <w:t>- spotkania integracyjne, okolicznościowe,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komputerowe,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artystyczne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wspólne gotowanie, pieczenie ciast,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warsztaty florystyczne,</w:t>
      </w:r>
    </w:p>
    <w:p w:rsidR="0039505B" w:rsidRPr="0039505B" w:rsidRDefault="0039505B" w:rsidP="0039505B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wycieczki,</w:t>
      </w:r>
    </w:p>
    <w:p w:rsidR="00614018" w:rsidRPr="00995B3F" w:rsidRDefault="0039505B" w:rsidP="00E735D7">
      <w:pPr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>- gimnasty</w:t>
      </w:r>
      <w:r w:rsidR="00995B3F">
        <w:rPr>
          <w:rFonts w:ascii="Times New Roman" w:hAnsi="Times New Roman"/>
          <w:sz w:val="24"/>
        </w:rPr>
        <w:t>ka ogólnorozwojowa.</w:t>
      </w:r>
    </w:p>
    <w:p w:rsidR="009C15A9" w:rsidRDefault="009C15A9" w:rsidP="00E735D7">
      <w:pPr>
        <w:rPr>
          <w:rFonts w:ascii="Times New Roman" w:hAnsi="Times New Roman"/>
          <w:b/>
          <w:color w:val="00B0F0"/>
          <w:sz w:val="24"/>
          <w:szCs w:val="24"/>
        </w:rPr>
      </w:pPr>
    </w:p>
    <w:p w:rsidR="00201EE6" w:rsidRDefault="00201EE6" w:rsidP="00E735D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B0F0"/>
          <w:sz w:val="24"/>
          <w:szCs w:val="24"/>
        </w:rPr>
        <w:t>Związek Emerytów i Rencistów Koło w Bobolicach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  <w:szCs w:val="24"/>
        </w:rPr>
      </w:pPr>
      <w:r w:rsidRPr="0039505B">
        <w:rPr>
          <w:rFonts w:ascii="Times New Roman" w:hAnsi="Times New Roman"/>
          <w:sz w:val="24"/>
        </w:rPr>
        <w:t>Związek Emerytów Rencistów i Inwalidów Koło nr 1 w Bobolicach zrzesza 47 członków.</w:t>
      </w:r>
      <w:r>
        <w:rPr>
          <w:rFonts w:ascii="Times New Roman" w:hAnsi="Times New Roman"/>
          <w:sz w:val="24"/>
        </w:rPr>
        <w:t xml:space="preserve"> </w:t>
      </w:r>
      <w:r w:rsidRPr="0039505B">
        <w:rPr>
          <w:rFonts w:ascii="Times New Roman" w:hAnsi="Times New Roman"/>
          <w:sz w:val="24"/>
          <w:szCs w:val="24"/>
        </w:rPr>
        <w:t>Miejscem spotkań członków jest lokal Urzędu Miasta przy ul. Ratuszowej 1 w każdy piątek od godziny 11</w:t>
      </w:r>
      <w:r w:rsidRPr="0039505B">
        <w:rPr>
          <w:rFonts w:ascii="Times New Roman" w:hAnsi="Times New Roman"/>
          <w:sz w:val="24"/>
          <w:szCs w:val="24"/>
          <w:vertAlign w:val="superscript"/>
        </w:rPr>
        <w:t>00</w:t>
      </w:r>
      <w:r w:rsidRPr="0039505B">
        <w:rPr>
          <w:rFonts w:ascii="Times New Roman" w:hAnsi="Times New Roman"/>
          <w:sz w:val="24"/>
          <w:szCs w:val="24"/>
        </w:rPr>
        <w:t xml:space="preserve"> do godziny 13</w:t>
      </w:r>
      <w:r w:rsidRPr="0039505B">
        <w:rPr>
          <w:rFonts w:ascii="Times New Roman" w:hAnsi="Times New Roman"/>
          <w:sz w:val="24"/>
          <w:szCs w:val="24"/>
          <w:vertAlign w:val="superscript"/>
        </w:rPr>
        <w:t>00</w:t>
      </w:r>
      <w:r w:rsidRPr="0039505B">
        <w:rPr>
          <w:rFonts w:ascii="Times New Roman" w:hAnsi="Times New Roman"/>
          <w:sz w:val="24"/>
          <w:szCs w:val="24"/>
        </w:rPr>
        <w:t>.</w:t>
      </w:r>
    </w:p>
    <w:p w:rsidR="0039505B" w:rsidRPr="0039505B" w:rsidRDefault="0039505B" w:rsidP="0039505B">
      <w:pPr>
        <w:jc w:val="both"/>
        <w:rPr>
          <w:rFonts w:ascii="Times New Roman" w:hAnsi="Times New Roman"/>
          <w:sz w:val="24"/>
          <w:szCs w:val="24"/>
        </w:rPr>
      </w:pPr>
      <w:r w:rsidRPr="0039505B">
        <w:rPr>
          <w:rFonts w:ascii="Times New Roman" w:hAnsi="Times New Roman"/>
          <w:sz w:val="24"/>
          <w:szCs w:val="24"/>
        </w:rPr>
        <w:t xml:space="preserve"> Jednym ze statutowych celów działalności Związku jest organizowanie życia kulturalnego </w:t>
      </w:r>
      <w:r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 xml:space="preserve">i artystycznego naszym członkom, doceniając jego znaczenie dla aktywizacji osób starszych </w:t>
      </w:r>
      <w:r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 xml:space="preserve">i niepełnosprawnych. Twórcze wypełnienie wolnego czasu, rozwój kontaktów towarzyskich to niezwykle ważny element socjalizacji seniorów, przeciwdziałania samotności </w:t>
      </w:r>
      <w:r w:rsidR="00995B3F">
        <w:rPr>
          <w:rFonts w:ascii="Times New Roman" w:hAnsi="Times New Roman"/>
          <w:sz w:val="24"/>
          <w:szCs w:val="24"/>
        </w:rPr>
        <w:br/>
      </w:r>
      <w:r w:rsidRPr="0039505B">
        <w:rPr>
          <w:rFonts w:ascii="Times New Roman" w:hAnsi="Times New Roman"/>
          <w:sz w:val="24"/>
          <w:szCs w:val="24"/>
        </w:rPr>
        <w:t>i wykluczeniu społecznemu. Ważnym zadaniem Związku</w:t>
      </w:r>
      <w:r w:rsidRPr="0039505B">
        <w:rPr>
          <w:rFonts w:ascii="Times New Roman" w:hAnsi="Times New Roman"/>
          <w:sz w:val="24"/>
        </w:rPr>
        <w:t xml:space="preserve"> jest również troska o zaspokojenie społecznych, moralnych i materialnych potrzeb członków naszego Związku.</w:t>
      </w:r>
    </w:p>
    <w:p w:rsidR="00201EE6" w:rsidRPr="00DF2553" w:rsidRDefault="0039505B" w:rsidP="00995B3F">
      <w:pPr>
        <w:jc w:val="both"/>
        <w:rPr>
          <w:rFonts w:ascii="Times New Roman" w:hAnsi="Times New Roman"/>
          <w:sz w:val="24"/>
        </w:rPr>
      </w:pPr>
      <w:r w:rsidRPr="0039505B">
        <w:rPr>
          <w:rFonts w:ascii="Times New Roman" w:hAnsi="Times New Roman"/>
          <w:sz w:val="24"/>
        </w:rPr>
        <w:t xml:space="preserve">Członkowie chętnie uczestniczą w spotkaniach kulturalnych, integracyjnych oraz różnego rodzaju uroczystościach organizowanych na terenie naszego miasta. Działalność Koła nr1 ZERiI w Bobolicach opiera się na rocznym planie działalności Zarządu Okręgowego ZERiI </w:t>
      </w:r>
      <w:r>
        <w:rPr>
          <w:rFonts w:ascii="Times New Roman" w:hAnsi="Times New Roman"/>
          <w:sz w:val="24"/>
        </w:rPr>
        <w:br/>
      </w:r>
      <w:r w:rsidRPr="0039505B">
        <w:rPr>
          <w:rFonts w:ascii="Times New Roman" w:hAnsi="Times New Roman"/>
          <w:sz w:val="24"/>
        </w:rPr>
        <w:t>w Koszalinie, jak również na planie Koła nr 1 oraz wynikających potrzebach członków, są to m.in. wyjazdy do kina, teatru, filharmonii, wyjazdy w plener (grzybobranie, powitanie lata nad morzem), spotkania towarzyskie i integracyjne (grill, gry i zabawy z młodszym pokoleniem – wnuczkami, Andrzejki, bal karnawałowy), wycieczki krajoznawcze (częściowo dofinansowane) oraz wyjazdy na turnusy rehabilitacyjno-wypoczynkowe w kraju i za granicą (kosz</w:t>
      </w:r>
      <w:r>
        <w:rPr>
          <w:rFonts w:ascii="Times New Roman" w:hAnsi="Times New Roman"/>
          <w:sz w:val="24"/>
        </w:rPr>
        <w:t>t w całości pokrywa uczestnik).</w:t>
      </w: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1" w:name="_Toc57377926"/>
      <w:r w:rsidR="00E735D7">
        <w:lastRenderedPageBreak/>
        <w:t>3.4. Sytuacja seniorów w gminie Bobolice – analiza SWOT.</w:t>
      </w:r>
      <w:bookmarkEnd w:id="11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732C7B" w:rsidP="00732C7B">
      <w:pPr>
        <w:jc w:val="both"/>
        <w:rPr>
          <w:rFonts w:ascii="Times New Roman" w:hAnsi="Times New Roman"/>
          <w:sz w:val="24"/>
        </w:rPr>
      </w:pPr>
      <w:r w:rsidRPr="00732C7B">
        <w:rPr>
          <w:rFonts w:ascii="Times New Roman" w:hAnsi="Times New Roman"/>
          <w:sz w:val="24"/>
        </w:rPr>
        <w:t xml:space="preserve">Przeprowadzona diagnoza pozwala na wskazanie zarówno problemów społecznych seniorów </w:t>
      </w:r>
      <w:r w:rsidR="00183EA8">
        <w:rPr>
          <w:rFonts w:ascii="Times New Roman" w:hAnsi="Times New Roman"/>
          <w:sz w:val="24"/>
        </w:rPr>
        <w:br/>
      </w:r>
      <w:r w:rsidRPr="00732C7B">
        <w:rPr>
          <w:rFonts w:ascii="Times New Roman" w:hAnsi="Times New Roman"/>
          <w:sz w:val="24"/>
        </w:rPr>
        <w:t xml:space="preserve">i niedostatków w zakresie oferty skierowanej do osób starszych, jak i zasobów oraz osiągnięć w realizowanej polityce senioralnej. Zasadne jest więc wyróżnienie mocnych i słabych stron </w:t>
      </w:r>
      <w:r w:rsidR="00183EA8">
        <w:rPr>
          <w:rFonts w:ascii="Times New Roman" w:hAnsi="Times New Roman"/>
          <w:sz w:val="24"/>
        </w:rPr>
        <w:br/>
      </w:r>
      <w:r w:rsidRPr="00732C7B">
        <w:rPr>
          <w:rFonts w:ascii="Times New Roman" w:hAnsi="Times New Roman"/>
          <w:sz w:val="24"/>
        </w:rPr>
        <w:t xml:space="preserve">w zakresie sytuacji seniorów w Gminie </w:t>
      </w:r>
      <w:r w:rsidR="00183EA8">
        <w:rPr>
          <w:rFonts w:ascii="Times New Roman" w:hAnsi="Times New Roman"/>
          <w:sz w:val="24"/>
        </w:rPr>
        <w:t>Bobolice</w:t>
      </w:r>
      <w:r w:rsidRPr="00732C7B">
        <w:rPr>
          <w:rFonts w:ascii="Times New Roman" w:hAnsi="Times New Roman"/>
          <w:sz w:val="24"/>
        </w:rPr>
        <w:t xml:space="preserve"> oraz szans i zagrożeń dotyczących przyszłego funkcjonowania osób starszych. Taki przegląd sporządzony został w formie analizy SWOT (tabela </w:t>
      </w:r>
      <w:r w:rsidR="00A8069F">
        <w:rPr>
          <w:rFonts w:ascii="Times New Roman" w:hAnsi="Times New Roman"/>
          <w:sz w:val="24"/>
        </w:rPr>
        <w:t>4</w:t>
      </w:r>
      <w:r w:rsidRPr="00732C7B">
        <w:rPr>
          <w:rFonts w:ascii="Times New Roman" w:hAnsi="Times New Roman"/>
          <w:sz w:val="24"/>
        </w:rPr>
        <w:t>).</w:t>
      </w:r>
    </w:p>
    <w:p w:rsidR="00183EA8" w:rsidRPr="00183EA8" w:rsidRDefault="00183EA8" w:rsidP="00732C7B">
      <w:pPr>
        <w:jc w:val="both"/>
        <w:rPr>
          <w:rFonts w:ascii="Times New Roman" w:hAnsi="Times New Roman"/>
          <w:i/>
        </w:rPr>
      </w:pPr>
      <w:r w:rsidRPr="00183EA8">
        <w:rPr>
          <w:rFonts w:ascii="Times New Roman" w:hAnsi="Times New Roman"/>
          <w:i/>
        </w:rPr>
        <w:t xml:space="preserve">Tabela </w:t>
      </w:r>
      <w:r w:rsidR="00A8069F">
        <w:rPr>
          <w:rFonts w:ascii="Times New Roman" w:hAnsi="Times New Roman"/>
          <w:i/>
        </w:rPr>
        <w:t>4</w:t>
      </w:r>
      <w:r w:rsidRPr="00183EA8">
        <w:rPr>
          <w:rFonts w:ascii="Times New Roman" w:hAnsi="Times New Roman"/>
          <w:i/>
        </w:rPr>
        <w:t>. Analiza SWOT w zakresie sytuacji seniorów w Bobolice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Mocne strony</w:t>
            </w:r>
          </w:p>
        </w:tc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Słabe strony</w:t>
            </w: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Szeroka oferta kulturalna i edukacyjna dla seniorów ze strony instytucji publicznych;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Uniwersytet trzeciego wieku oferujący zajęcia edukacyjne, ale również kulturalne i rekreacyjne;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Bobolicka Karta Seniora;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Imprezy okolicznościowe dla seniorów,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w tym obchody Dni Seniora;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Działalność Bobolickiego Uniwersytetu Trzeciego Wieku;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03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Działalność klubów seniora na terenach wiejskich (Porost, Kłanino, Głodowa);</w:t>
            </w: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531" w:type="dxa"/>
            <w:shd w:val="clear" w:color="auto" w:fill="auto"/>
          </w:tcPr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Niedoinformowanie seniorów;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Roszczeniowość seniorów, brak własnej inicjatywy;</w:t>
            </w:r>
          </w:p>
          <w:p w:rsidR="00201EE6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zainteresowania seniorami ze strony rodziny, bliskich, sąsiadów;</w:t>
            </w:r>
          </w:p>
          <w:p w:rsidR="00183EA8" w:rsidRPr="00E20214" w:rsidRDefault="00201EE6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Ograniczone możliwości opieki nad seniorami ze strony rodzin;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Ograniczona dostępność lekarzy, szczególnie specjalistów, ograniczony dostęp do wizyt domowych, pielęgniarki środowiskowej, pielęgniarskiej opieki długoterminowej i opieki paliatywnej;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zainteresowania ofertą instytucji publicznych i organizacji pozarządowych kierowaną do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Ograniczona ilość zajęć z zakresu posługiwania się nowymi technologiami dla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Brak wolontariatu senioralnego (realizowanego przez seniorów dla seniorów);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7"/>
              </w:numPr>
              <w:spacing w:after="0" w:line="240" w:lineRule="auto"/>
              <w:ind w:left="320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Ograniczony budżet Gminy Bobolice na działania na rzecz seniorów;</w:t>
            </w: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Szanse</w:t>
            </w:r>
          </w:p>
        </w:tc>
        <w:tc>
          <w:tcPr>
            <w:tcW w:w="4531" w:type="dxa"/>
            <w:shd w:val="clear" w:color="auto" w:fill="auto"/>
          </w:tcPr>
          <w:p w:rsidR="00183EA8" w:rsidRPr="00E20214" w:rsidRDefault="00183EA8" w:rsidP="00E2021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E20214">
              <w:rPr>
                <w:rFonts w:ascii="Times New Roman" w:hAnsi="Times New Roman"/>
                <w:b/>
                <w:i/>
                <w:sz w:val="24"/>
              </w:rPr>
              <w:t>Zagrożenia</w:t>
            </w:r>
          </w:p>
        </w:tc>
      </w:tr>
      <w:tr w:rsidR="00183EA8" w:rsidTr="00E20214">
        <w:tc>
          <w:tcPr>
            <w:tcW w:w="4531" w:type="dxa"/>
            <w:shd w:val="clear" w:color="auto" w:fill="auto"/>
          </w:tcPr>
          <w:p w:rsidR="00496CA4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Pozyskiwanie i realizacja projektów na rzecz seniorów finansowanych ze źródeł zewnętrznych;</w:t>
            </w:r>
          </w:p>
          <w:p w:rsidR="00183EA8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Zwiększenie aktywności społecznej seniorów;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Zwiększający się poziom świadomości społecznej na temat starzenia się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zdrowego trybu życia;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Polityka senioralna rządowa </w:t>
            </w:r>
            <w:r w:rsidR="00B8765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samorządowa;</w:t>
            </w:r>
          </w:p>
          <w:p w:rsidR="00BF6F29" w:rsidRPr="00E20214" w:rsidRDefault="00B87656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Integracja wewnątrz- i </w:t>
            </w:r>
            <w:r w:rsidR="00BF6F29" w:rsidRPr="00E20214">
              <w:rPr>
                <w:rFonts w:ascii="Times New Roman" w:hAnsi="Times New Roman"/>
                <w:sz w:val="24"/>
              </w:rPr>
              <w:t>między</w:t>
            </w:r>
            <w:r w:rsidRPr="00E20214">
              <w:rPr>
                <w:rFonts w:ascii="Times New Roman" w:hAnsi="Times New Roman"/>
                <w:sz w:val="24"/>
              </w:rPr>
              <w:t>-</w:t>
            </w:r>
            <w:r w:rsidR="00BF6F29" w:rsidRPr="00E20214">
              <w:rPr>
                <w:rFonts w:ascii="Times New Roman" w:hAnsi="Times New Roman"/>
                <w:sz w:val="24"/>
              </w:rPr>
              <w:t xml:space="preserve">pokoleniowa; 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left="303" w:hanging="303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>Możliwość pozyskania środków zewnętrznych na działania na rzecz seniorów;</w:t>
            </w:r>
          </w:p>
        </w:tc>
        <w:tc>
          <w:tcPr>
            <w:tcW w:w="4531" w:type="dxa"/>
            <w:shd w:val="clear" w:color="auto" w:fill="auto"/>
          </w:tcPr>
          <w:p w:rsidR="00496CA4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>Niska świadomość społeczna dotycząca potrzeb i problemów seniorów;</w:t>
            </w:r>
          </w:p>
          <w:p w:rsidR="00183EA8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Przedmiotowe traktowanie osób starszych;</w:t>
            </w:r>
          </w:p>
          <w:p w:rsidR="00496CA4" w:rsidRPr="00E20214" w:rsidRDefault="00496CA4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Wykluczenie informacyjnej i cyfrowe osób starszych;</w:t>
            </w:r>
          </w:p>
          <w:p w:rsidR="00B94D0E" w:rsidRPr="00E20214" w:rsidRDefault="00B94D0E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Stały spadek ogólnej liczby mieszkańców gminy Bobolice;</w:t>
            </w:r>
          </w:p>
          <w:p w:rsidR="00A41A9F" w:rsidRPr="00E20214" w:rsidRDefault="00A41A9F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Osłabienie wię</w:t>
            </w:r>
            <w:r w:rsidR="00BF6F29" w:rsidRPr="00E20214">
              <w:rPr>
                <w:rFonts w:ascii="Times New Roman" w:hAnsi="Times New Roman"/>
                <w:sz w:val="24"/>
              </w:rPr>
              <w:t>zi rodzinnych;</w:t>
            </w:r>
          </w:p>
          <w:p w:rsidR="00BF6F29" w:rsidRPr="00E20214" w:rsidRDefault="00BF6F29" w:rsidP="00E20214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left="319" w:hanging="284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Wykluczenie cyfrowe osób starszych;</w:t>
            </w:r>
          </w:p>
          <w:p w:rsidR="00BF6F29" w:rsidRPr="00E20214" w:rsidRDefault="00BF6F29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B94D0E" w:rsidRPr="00E20214" w:rsidRDefault="00B94D0E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96CA4" w:rsidRPr="00E20214" w:rsidRDefault="00496CA4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183EA8" w:rsidRDefault="00496CA4" w:rsidP="00732C7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Źródło: opracowanie własne</w:t>
      </w:r>
    </w:p>
    <w:p w:rsidR="00860A2A" w:rsidRPr="00860A2A" w:rsidRDefault="00860A2A" w:rsidP="00860A2A">
      <w:p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>Długofalowa polityka senioralna w Gminie Bobolice opierać się będzie o następujące zasady: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Za sytuację osób starszych w pierwszej kolejności odpowiada ich </w:t>
      </w:r>
      <w:r w:rsidRPr="00860A2A">
        <w:rPr>
          <w:rFonts w:ascii="Times New Roman" w:hAnsi="Times New Roman"/>
          <w:b/>
          <w:sz w:val="24"/>
        </w:rPr>
        <w:t>rodzina</w:t>
      </w:r>
      <w:r w:rsidRPr="00860A2A">
        <w:rPr>
          <w:rFonts w:ascii="Times New Roman" w:hAnsi="Times New Roman"/>
          <w:sz w:val="24"/>
        </w:rPr>
        <w:t>, a samorząd pełni funkcję wspierającą (zasada pomocniczości).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Traktowanie osób starszych: podmiotowe, a nie przedmiotowe. Seniorzy nie są tematem do załatwienia, problemem do rozwiązania, lecz są </w:t>
      </w:r>
      <w:r w:rsidRPr="00860A2A">
        <w:rPr>
          <w:rFonts w:ascii="Times New Roman" w:hAnsi="Times New Roman"/>
          <w:b/>
          <w:sz w:val="24"/>
        </w:rPr>
        <w:t>partnerami władz samorządowych</w:t>
      </w:r>
      <w:r w:rsidRPr="00860A2A">
        <w:rPr>
          <w:rFonts w:ascii="Times New Roman" w:hAnsi="Times New Roman"/>
          <w:sz w:val="24"/>
        </w:rPr>
        <w:t>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Polityka senioralna rozumiana jako polityka dla osób starszych i polityka wobec osób starszych, </w:t>
      </w:r>
      <w:r w:rsidRPr="00860A2A">
        <w:rPr>
          <w:rFonts w:ascii="Times New Roman" w:hAnsi="Times New Roman"/>
          <w:b/>
          <w:sz w:val="24"/>
        </w:rPr>
        <w:t>przełamująca stereotypy dot. starości i promująca koncepcję aktywnego starzenia się</w:t>
      </w:r>
      <w:r w:rsidRPr="00860A2A">
        <w:rPr>
          <w:rFonts w:ascii="Times New Roman" w:hAnsi="Times New Roman"/>
          <w:sz w:val="24"/>
        </w:rPr>
        <w:t xml:space="preserve"> w obszarach: zatrudnienie, aktywność społeczna, niezależność, bezpieczne mieszkanie, zdrowie i profilaktyka (uświadomienie zasad zdrowego stylu życia: ruch, zdrowe odżywianie) oraz zdolność i przygotowanie otoczenia do wykorzystania potencjału starzejącego się społeczeństwa.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Planowanie oferty dla seniorów musi uwzględniać </w:t>
      </w:r>
      <w:r w:rsidRPr="00860A2A">
        <w:rPr>
          <w:rFonts w:ascii="Times New Roman" w:hAnsi="Times New Roman"/>
          <w:b/>
          <w:sz w:val="24"/>
        </w:rPr>
        <w:t>specyfikę, złożoność oraz zróżnicowanie potrzeb i problemów osób starszych</w:t>
      </w:r>
      <w:r w:rsidRPr="00860A2A">
        <w:rPr>
          <w:rFonts w:ascii="Times New Roman" w:hAnsi="Times New Roman"/>
          <w:sz w:val="24"/>
        </w:rPr>
        <w:t>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b/>
          <w:sz w:val="24"/>
        </w:rPr>
      </w:pPr>
      <w:r w:rsidRPr="00860A2A">
        <w:rPr>
          <w:rFonts w:ascii="Times New Roman" w:hAnsi="Times New Roman"/>
          <w:sz w:val="24"/>
        </w:rPr>
        <w:t xml:space="preserve">Postrzeganie starszej populacji jako potencjał, a nie jako barierę, co przełoży się na proponowanie rozwiązań pozwalających na wykorzystanie możliwości seniorów – </w:t>
      </w:r>
      <w:r w:rsidRPr="00860A2A">
        <w:rPr>
          <w:rFonts w:ascii="Times New Roman" w:hAnsi="Times New Roman"/>
          <w:b/>
          <w:sz w:val="24"/>
        </w:rPr>
        <w:t>nastawienie na aktywizację społeczną i zawodową seniorów.</w:t>
      </w:r>
    </w:p>
    <w:p w:rsidR="00860A2A" w:rsidRPr="00860A2A" w:rsidRDefault="00860A2A" w:rsidP="00860A2A">
      <w:pPr>
        <w:numPr>
          <w:ilvl w:val="0"/>
          <w:numId w:val="13"/>
        </w:numPr>
        <w:jc w:val="both"/>
        <w:rPr>
          <w:rFonts w:ascii="Times New Roman" w:hAnsi="Times New Roman"/>
          <w:sz w:val="24"/>
        </w:rPr>
      </w:pPr>
      <w:r w:rsidRPr="00860A2A">
        <w:rPr>
          <w:rFonts w:ascii="Times New Roman" w:hAnsi="Times New Roman"/>
          <w:sz w:val="24"/>
        </w:rPr>
        <w:t xml:space="preserve">Starzenie się społeczności to kwestia, która dotyczy wszystkich organizacji i instytucji działających na terenie miasta, stąd by osiągnąć pozytywną zmianę niezbędna jest </w:t>
      </w:r>
      <w:r w:rsidRPr="00860A2A">
        <w:rPr>
          <w:rFonts w:ascii="Times New Roman" w:hAnsi="Times New Roman"/>
          <w:b/>
          <w:sz w:val="24"/>
        </w:rPr>
        <w:t xml:space="preserve">współpraca </w:t>
      </w:r>
      <w:r w:rsidRPr="00860A2A">
        <w:rPr>
          <w:rFonts w:ascii="Times New Roman" w:hAnsi="Times New Roman"/>
          <w:sz w:val="24"/>
        </w:rPr>
        <w:t>samorządu z partnerami gospodarczymi, społecznymi, publicznymi, pozarządowymi.</w:t>
      </w:r>
    </w:p>
    <w:p w:rsidR="00496CA4" w:rsidRPr="00DF2553" w:rsidRDefault="00496CA4" w:rsidP="00732C7B">
      <w:pPr>
        <w:jc w:val="both"/>
        <w:rPr>
          <w:rFonts w:ascii="Times New Roman" w:hAnsi="Times New Roman"/>
          <w:sz w:val="24"/>
        </w:rPr>
      </w:pP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1"/>
      </w:pPr>
      <w:r>
        <w:br w:type="page"/>
      </w:r>
      <w:bookmarkStart w:id="12" w:name="_Toc57377927"/>
      <w:r w:rsidR="00E735D7">
        <w:lastRenderedPageBreak/>
        <w:t xml:space="preserve">Rozdział IV. DZIAŁANIA W ZAKRESIE POLITYKI SENIORALNEJ </w:t>
      </w:r>
      <w:r w:rsidR="00FD6C2F">
        <w:br/>
      </w:r>
      <w:r w:rsidR="00E735D7">
        <w:t>W GMINIE BOBOLICE NA LATA 2021 – 2025</w:t>
      </w:r>
      <w:bookmarkEnd w:id="12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Kluczowym celem </w:t>
      </w:r>
      <w:r w:rsidRPr="00496CA4">
        <w:rPr>
          <w:rFonts w:ascii="Times New Roman" w:hAnsi="Times New Roman"/>
          <w:i/>
          <w:sz w:val="24"/>
        </w:rPr>
        <w:t xml:space="preserve">„Lokalnego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rogramu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olityki </w:t>
      </w:r>
      <w:r w:rsidR="005B375F">
        <w:rPr>
          <w:rFonts w:ascii="Times New Roman" w:hAnsi="Times New Roman"/>
          <w:i/>
          <w:sz w:val="24"/>
        </w:rPr>
        <w:t>S</w:t>
      </w:r>
      <w:r w:rsidRPr="00496CA4">
        <w:rPr>
          <w:rFonts w:ascii="Times New Roman" w:hAnsi="Times New Roman"/>
          <w:i/>
          <w:sz w:val="24"/>
        </w:rPr>
        <w:t>enioralnej w gminie Bobolice na lata 2021 – 2025”</w:t>
      </w:r>
      <w:r>
        <w:rPr>
          <w:rFonts w:ascii="Times New Roman" w:hAnsi="Times New Roman"/>
          <w:sz w:val="24"/>
        </w:rPr>
        <w:t xml:space="preserve"> </w:t>
      </w:r>
      <w:r w:rsidRPr="00496CA4">
        <w:rPr>
          <w:rFonts w:ascii="Times New Roman" w:hAnsi="Times New Roman"/>
          <w:sz w:val="24"/>
        </w:rPr>
        <w:t xml:space="preserve">jest zaplanowanie działań prowadzących do zaspokojenia najistotniejszych potrzeb seniorów, zapewnienia im godnego i wysokiej jakości życia w </w:t>
      </w:r>
      <w:r>
        <w:rPr>
          <w:rFonts w:ascii="Times New Roman" w:hAnsi="Times New Roman"/>
          <w:sz w:val="24"/>
        </w:rPr>
        <w:t>gminie</w:t>
      </w:r>
      <w:r w:rsidRPr="00496CA4">
        <w:rPr>
          <w:rFonts w:ascii="Times New Roman" w:hAnsi="Times New Roman"/>
          <w:sz w:val="24"/>
        </w:rPr>
        <w:t xml:space="preserve">, w tym udziału w życiu społecznym oraz możliwości samorealizacji w różnych obszarach, a także włączenie seniorów do wspólnoty lokalnej w ramach międzypokoleniowej integracji. </w:t>
      </w:r>
      <w:r w:rsidRPr="0085785A">
        <w:rPr>
          <w:rFonts w:ascii="Times New Roman" w:hAnsi="Times New Roman"/>
          <w:sz w:val="24"/>
        </w:rPr>
        <w:t>Dla realizacji tego założenia niezbędne było przeprowadzenie diagnozy, a następnie wytyczenie planów przyszłych działań – określenie misji społecznej, celów strategicznych oraz zadań.</w:t>
      </w:r>
    </w:p>
    <w:p w:rsidR="00496CA4" w:rsidRPr="00496CA4" w:rsidRDefault="00496CA4" w:rsidP="00496CA4">
      <w:pPr>
        <w:jc w:val="both"/>
        <w:rPr>
          <w:rFonts w:ascii="Times New Roman" w:hAnsi="Times New Roman"/>
          <w:sz w:val="24"/>
        </w:rPr>
      </w:pPr>
    </w:p>
    <w:p w:rsidR="00E735D7" w:rsidRDefault="00703C0E" w:rsidP="00EA4B02">
      <w:pPr>
        <w:pStyle w:val="Nagwek2"/>
      </w:pPr>
      <w:r>
        <w:br w:type="page"/>
      </w:r>
      <w:bookmarkStart w:id="13" w:name="_Toc57377928"/>
      <w:r w:rsidR="00E735D7">
        <w:lastRenderedPageBreak/>
        <w:t>4.1. Misja polityki senioralnej w gminie Bobolice.</w:t>
      </w:r>
      <w:bookmarkEnd w:id="13"/>
    </w:p>
    <w:p w:rsidR="00EA4B02" w:rsidRPr="00DF2553" w:rsidRDefault="00EA4B02" w:rsidP="00496CA4">
      <w:pPr>
        <w:tabs>
          <w:tab w:val="left" w:pos="5387"/>
        </w:tabs>
        <w:rPr>
          <w:rFonts w:ascii="Times New Roman" w:hAnsi="Times New Roman"/>
          <w:sz w:val="24"/>
        </w:rPr>
      </w:pPr>
    </w:p>
    <w:p w:rsidR="00995B3F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Określenie społecznej misji </w:t>
      </w:r>
      <w:r>
        <w:rPr>
          <w:rFonts w:ascii="Times New Roman" w:hAnsi="Times New Roman"/>
          <w:sz w:val="24"/>
        </w:rPr>
        <w:t>gminnej</w:t>
      </w:r>
      <w:r w:rsidRPr="00496CA4">
        <w:rPr>
          <w:rFonts w:ascii="Times New Roman" w:hAnsi="Times New Roman"/>
          <w:sz w:val="24"/>
        </w:rPr>
        <w:t xml:space="preserve"> polityki senioralnej sprzyjać ma ukierunkowaniu celów </w:t>
      </w:r>
      <w:r>
        <w:rPr>
          <w:rFonts w:ascii="Times New Roman" w:hAnsi="Times New Roman"/>
          <w:sz w:val="24"/>
        </w:rPr>
        <w:br/>
      </w:r>
      <w:r w:rsidRPr="00496CA4">
        <w:rPr>
          <w:rFonts w:ascii="Times New Roman" w:hAnsi="Times New Roman"/>
          <w:sz w:val="24"/>
        </w:rPr>
        <w:t xml:space="preserve">i zadań </w:t>
      </w:r>
      <w:r>
        <w:rPr>
          <w:rFonts w:ascii="Times New Roman" w:hAnsi="Times New Roman"/>
          <w:sz w:val="24"/>
        </w:rPr>
        <w:t>programu na jego</w:t>
      </w:r>
      <w:r w:rsidRPr="00496CA4">
        <w:rPr>
          <w:rFonts w:ascii="Times New Roman" w:hAnsi="Times New Roman"/>
          <w:sz w:val="24"/>
        </w:rPr>
        <w:t xml:space="preserve"> realizację, a co za tym idzie skoncentrowanie działań instytucji publicznych, organizacji pozarządowych i społeczności lokalnej na poprawie jakości życia seniorów. </w:t>
      </w:r>
      <w:r>
        <w:rPr>
          <w:rFonts w:ascii="Times New Roman" w:hAnsi="Times New Roman"/>
          <w:sz w:val="24"/>
        </w:rPr>
        <w:t>„</w:t>
      </w:r>
      <w:r w:rsidRPr="00496CA4">
        <w:rPr>
          <w:rFonts w:ascii="Times New Roman" w:hAnsi="Times New Roman"/>
          <w:i/>
          <w:sz w:val="24"/>
        </w:rPr>
        <w:t xml:space="preserve">Lokalny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rogram </w:t>
      </w:r>
      <w:r w:rsidR="005B375F">
        <w:rPr>
          <w:rFonts w:ascii="Times New Roman" w:hAnsi="Times New Roman"/>
          <w:i/>
          <w:sz w:val="24"/>
        </w:rPr>
        <w:t>P</w:t>
      </w:r>
      <w:r w:rsidRPr="00496CA4">
        <w:rPr>
          <w:rFonts w:ascii="Times New Roman" w:hAnsi="Times New Roman"/>
          <w:i/>
          <w:sz w:val="24"/>
        </w:rPr>
        <w:t xml:space="preserve">olityki </w:t>
      </w:r>
      <w:r w:rsidR="005B375F">
        <w:rPr>
          <w:rFonts w:ascii="Times New Roman" w:hAnsi="Times New Roman"/>
          <w:i/>
          <w:sz w:val="24"/>
        </w:rPr>
        <w:t>S</w:t>
      </w:r>
      <w:r w:rsidRPr="00496CA4">
        <w:rPr>
          <w:rFonts w:ascii="Times New Roman" w:hAnsi="Times New Roman"/>
          <w:i/>
          <w:sz w:val="24"/>
        </w:rPr>
        <w:t>enioralnej w gminie Bobolice na lata 2021 – 2025”</w:t>
      </w:r>
      <w:r w:rsidRPr="00496CA4">
        <w:rPr>
          <w:rFonts w:ascii="Times New Roman" w:hAnsi="Times New Roman"/>
          <w:sz w:val="24"/>
        </w:rPr>
        <w:t xml:space="preserve"> przyjmuje jako podstawę swoich działań następującą misję społeczną:</w:t>
      </w:r>
    </w:p>
    <w:p w:rsidR="00840AB6" w:rsidRPr="00DF2553" w:rsidRDefault="00727B45" w:rsidP="00496CA4">
      <w:pPr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3338195" cy="2000250"/>
                <wp:effectExtent l="13970" t="47625" r="38735" b="19050"/>
                <wp:wrapSquare wrapText="bothSides"/>
                <wp:docPr id="51" name="Strzałka w praw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2000250"/>
                        </a:xfrm>
                        <a:prstGeom prst="rightArrow">
                          <a:avLst>
                            <a:gd name="adj1" fmla="val 50000"/>
                            <a:gd name="adj2" fmla="val 49997"/>
                          </a:avLst>
                        </a:prstGeom>
                        <a:solidFill>
                          <a:srgbClr val="00B0F0"/>
                        </a:solidFill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5A9" w:rsidRPr="009C15A9" w:rsidRDefault="009C15A9" w:rsidP="00840AB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8"/>
                              </w:rPr>
                            </w:pPr>
                          </w:p>
                          <w:p w:rsidR="000077C4" w:rsidRPr="00D5256C" w:rsidRDefault="000077C4" w:rsidP="00840AB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D5256C">
                              <w:rPr>
                                <w:rFonts w:ascii="Times New Roman" w:hAnsi="Times New Roman"/>
                                <w:i/>
                              </w:rPr>
                              <w:t xml:space="preserve">Bobolice gminą kształtującą warunki godnego </w:t>
                            </w:r>
                          </w:p>
                          <w:p w:rsidR="000077C4" w:rsidRPr="00D5256C" w:rsidRDefault="000077C4" w:rsidP="00D5256C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D5256C">
                              <w:rPr>
                                <w:rFonts w:ascii="Times New Roman" w:hAnsi="Times New Roman"/>
                                <w:i/>
                              </w:rPr>
                              <w:t>i aktywnego starzenia się mieszkańców.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5" o:spid="_x0000_s1026" type="#_x0000_t13" style="position:absolute;left:0;text-align:left;margin-left:105pt;margin-top:3.95pt;width:262.85pt;height:15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" adj="15129" fillcolor="#00b0f0" strokecolor="#385d8a" strokeweight="2pt">
                <v:textbox>
                  <w:txbxContent>
                    <w:p w:rsidR="009C15A9" w:rsidRPr="009C15A9" w:rsidRDefault="009C15A9" w:rsidP="00840AB6">
                      <w:pPr>
                        <w:jc w:val="center"/>
                        <w:rPr>
                          <w:rFonts w:ascii="Times New Roman" w:hAnsi="Times New Roman"/>
                          <w:i/>
                          <w:sz w:val="8"/>
                        </w:rPr>
                      </w:pPr>
                    </w:p>
                    <w:p w:rsidR="000077C4" w:rsidRPr="00D5256C" w:rsidRDefault="000077C4" w:rsidP="00840AB6">
                      <w:pPr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 w:rsidRPr="00D5256C">
                        <w:rPr>
                          <w:rFonts w:ascii="Times New Roman" w:hAnsi="Times New Roman"/>
                          <w:i/>
                        </w:rPr>
                        <w:t xml:space="preserve">Bobolice gminą kształtującą warunki godnego </w:t>
                      </w:r>
                    </w:p>
                    <w:p w:rsidR="000077C4" w:rsidRPr="00D5256C" w:rsidRDefault="000077C4" w:rsidP="00D5256C">
                      <w:pPr>
                        <w:rPr>
                          <w:rFonts w:ascii="Times New Roman" w:hAnsi="Times New Roman"/>
                          <w:i/>
                        </w:rPr>
                      </w:pPr>
                      <w:r w:rsidRPr="00D5256C">
                        <w:rPr>
                          <w:rFonts w:ascii="Times New Roman" w:hAnsi="Times New Roman"/>
                          <w:i/>
                        </w:rPr>
                        <w:t>i aktywnego starzenia się mieszkańców.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4B02" w:rsidRDefault="00EA4B02" w:rsidP="00E735D7">
      <w:pPr>
        <w:rPr>
          <w:rFonts w:ascii="Times New Roman" w:hAnsi="Times New Roman"/>
          <w:sz w:val="24"/>
        </w:rPr>
      </w:pPr>
    </w:p>
    <w:p w:rsidR="00496CA4" w:rsidRDefault="00496CA4" w:rsidP="00E735D7">
      <w:pPr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840AB6" w:rsidRDefault="00840AB6" w:rsidP="00496CA4">
      <w:pPr>
        <w:jc w:val="both"/>
        <w:rPr>
          <w:rFonts w:ascii="Times New Roman" w:hAnsi="Times New Roman"/>
          <w:sz w:val="24"/>
        </w:rPr>
      </w:pPr>
    </w:p>
    <w:p w:rsidR="00995B3F" w:rsidRDefault="00995B3F" w:rsidP="00496CA4">
      <w:pPr>
        <w:jc w:val="both"/>
        <w:rPr>
          <w:rFonts w:ascii="Times New Roman" w:hAnsi="Times New Roman"/>
          <w:sz w:val="24"/>
        </w:rPr>
      </w:pPr>
    </w:p>
    <w:p w:rsidR="00496CA4" w:rsidRPr="00DF2553" w:rsidRDefault="00496CA4" w:rsidP="00496CA4">
      <w:pPr>
        <w:jc w:val="both"/>
        <w:rPr>
          <w:rFonts w:ascii="Times New Roman" w:hAnsi="Times New Roman"/>
          <w:sz w:val="24"/>
        </w:rPr>
      </w:pPr>
      <w:r w:rsidRPr="00496CA4">
        <w:rPr>
          <w:rFonts w:ascii="Times New Roman" w:hAnsi="Times New Roman"/>
          <w:sz w:val="24"/>
        </w:rPr>
        <w:t xml:space="preserve">Realizacji misji </w:t>
      </w:r>
      <w:r>
        <w:rPr>
          <w:rFonts w:ascii="Times New Roman" w:hAnsi="Times New Roman"/>
          <w:sz w:val="24"/>
        </w:rPr>
        <w:t>gminnej</w:t>
      </w:r>
      <w:r w:rsidRPr="00496CA4">
        <w:rPr>
          <w:rFonts w:ascii="Times New Roman" w:hAnsi="Times New Roman"/>
          <w:sz w:val="24"/>
        </w:rPr>
        <w:t xml:space="preserve"> polityki senioralnej podporządkowane będą cele i zadania wytyczone w niniejszym dokumencie. Ich realizacja przyczyni się do poprawy</w:t>
      </w:r>
      <w:r w:rsidR="00D5256C" w:rsidRPr="00D5256C">
        <w:rPr>
          <w:rFonts w:ascii="Times New Roman" w:hAnsi="Times New Roman"/>
          <w:sz w:val="24"/>
        </w:rPr>
        <w:t xml:space="preserve"> jakości życia seniorów oraz stworzenia im możliwości godnego i aktywnego starzenia się.</w:t>
      </w: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EA4B02">
      <w:pPr>
        <w:pStyle w:val="Nagwek2"/>
      </w:pPr>
      <w:r>
        <w:br w:type="page"/>
      </w:r>
      <w:bookmarkStart w:id="14" w:name="_Toc57377929"/>
      <w:r w:rsidR="00E735D7">
        <w:lastRenderedPageBreak/>
        <w:t>4.2. Określenie celów i zadań polityki senioralnej w gminie Bobolice</w:t>
      </w:r>
      <w:bookmarkEnd w:id="14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5B375F" w:rsidRDefault="005B375F" w:rsidP="00840AB6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Głównym celem polityki senioralnej w gminie Bobolice jest poprawa jakości życia osób </w:t>
      </w:r>
      <w:r w:rsidR="00401D85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w wieku 60+ poprzez zaspokojenie ich potrzeb i oczekiwań, zwiększenie aktywności, wzmocnienie integracji międzypokoleniowej i wewnątrzpokoleniowej oraz kształtowanie</w:t>
      </w:r>
      <w:r w:rsidR="00401D85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w społeczeństwie pozytywnego wizerunku seniorów.</w:t>
      </w:r>
    </w:p>
    <w:p w:rsidR="00EA4B02" w:rsidRPr="00DF2553" w:rsidRDefault="00840AB6" w:rsidP="00840AB6">
      <w:pPr>
        <w:jc w:val="both"/>
        <w:rPr>
          <w:rFonts w:ascii="Times New Roman" w:hAnsi="Times New Roman"/>
          <w:sz w:val="24"/>
        </w:rPr>
      </w:pPr>
      <w:r w:rsidRPr="00840AB6">
        <w:rPr>
          <w:rFonts w:ascii="Times New Roman" w:hAnsi="Times New Roman"/>
          <w:sz w:val="24"/>
        </w:rPr>
        <w:t xml:space="preserve">W oparciu o przeprowadzoną analizę demograficzną oraz diagnozę sytuacji seniorów </w:t>
      </w:r>
      <w:r w:rsidR="00703C0E">
        <w:rPr>
          <w:rFonts w:ascii="Times New Roman" w:hAnsi="Times New Roman"/>
          <w:sz w:val="24"/>
        </w:rPr>
        <w:br/>
      </w:r>
      <w:r w:rsidRPr="00840AB6">
        <w:rPr>
          <w:rFonts w:ascii="Times New Roman" w:hAnsi="Times New Roman"/>
          <w:sz w:val="24"/>
        </w:rPr>
        <w:t xml:space="preserve">w Gminie </w:t>
      </w:r>
      <w:r>
        <w:rPr>
          <w:rFonts w:ascii="Times New Roman" w:hAnsi="Times New Roman"/>
          <w:sz w:val="24"/>
        </w:rPr>
        <w:t>Bobolice</w:t>
      </w:r>
      <w:r w:rsidRPr="00840AB6">
        <w:rPr>
          <w:rFonts w:ascii="Times New Roman" w:hAnsi="Times New Roman"/>
          <w:sz w:val="24"/>
        </w:rPr>
        <w:t xml:space="preserve"> wytyczono </w:t>
      </w:r>
      <w:r w:rsidRPr="00DE3B17">
        <w:rPr>
          <w:rFonts w:ascii="Times New Roman" w:hAnsi="Times New Roman"/>
          <w:sz w:val="24"/>
        </w:rPr>
        <w:t>cztery</w:t>
      </w:r>
      <w:r w:rsidRPr="00840AB6">
        <w:rPr>
          <w:rFonts w:ascii="Times New Roman" w:hAnsi="Times New Roman"/>
          <w:sz w:val="24"/>
        </w:rPr>
        <w:t xml:space="preserve"> cele strategiczne przewidziane do realizacji na lata 20</w:t>
      </w:r>
      <w:r>
        <w:rPr>
          <w:rFonts w:ascii="Times New Roman" w:hAnsi="Times New Roman"/>
          <w:sz w:val="24"/>
        </w:rPr>
        <w:t>21</w:t>
      </w:r>
      <w:r w:rsidRPr="00840AB6"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5</w:t>
      </w:r>
      <w:r w:rsidRPr="00840AB6">
        <w:rPr>
          <w:rFonts w:ascii="Times New Roman" w:hAnsi="Times New Roman"/>
          <w:sz w:val="24"/>
        </w:rPr>
        <w:t>:</w:t>
      </w:r>
    </w:p>
    <w:p w:rsidR="00EA4B02" w:rsidRPr="00A8069F" w:rsidRDefault="00D5256C" w:rsidP="00C94A34">
      <w:pPr>
        <w:jc w:val="both"/>
        <w:rPr>
          <w:rFonts w:ascii="Times New Roman" w:hAnsi="Times New Roman"/>
          <w:color w:val="FF0000"/>
          <w:sz w:val="24"/>
        </w:rPr>
      </w:pPr>
      <w:r w:rsidRPr="00A8069F">
        <w:rPr>
          <w:rFonts w:ascii="Times New Roman" w:hAnsi="Times New Roman"/>
          <w:color w:val="FF0000"/>
          <w:sz w:val="24"/>
        </w:rPr>
        <w:t xml:space="preserve">Cel strategiczny 1. Aktywizacja </w:t>
      </w:r>
      <w:r w:rsidR="00024717" w:rsidRPr="00A8069F">
        <w:rPr>
          <w:rFonts w:ascii="Times New Roman" w:hAnsi="Times New Roman"/>
          <w:color w:val="FF0000"/>
          <w:sz w:val="24"/>
        </w:rPr>
        <w:t>i integracja środowiska senioralnego.</w:t>
      </w:r>
    </w:p>
    <w:p w:rsidR="00ED4388" w:rsidRPr="00A8069F" w:rsidRDefault="00024717" w:rsidP="00C94A34">
      <w:pPr>
        <w:jc w:val="both"/>
        <w:rPr>
          <w:rFonts w:ascii="Times New Roman" w:hAnsi="Times New Roman"/>
          <w:color w:val="0070C0"/>
          <w:sz w:val="24"/>
        </w:rPr>
      </w:pPr>
      <w:r w:rsidRPr="00A8069F">
        <w:rPr>
          <w:rFonts w:ascii="Times New Roman" w:hAnsi="Times New Roman"/>
          <w:color w:val="0070C0"/>
          <w:sz w:val="24"/>
        </w:rPr>
        <w:t xml:space="preserve">Cel strategiczny 2. Przełamywanie </w:t>
      </w:r>
      <w:r w:rsidR="005B375F" w:rsidRPr="00A8069F">
        <w:rPr>
          <w:rFonts w:ascii="Times New Roman" w:hAnsi="Times New Roman"/>
          <w:color w:val="0070C0"/>
          <w:sz w:val="24"/>
        </w:rPr>
        <w:t xml:space="preserve">stereotypowego postrzegania osób starszych </w:t>
      </w:r>
      <w:r w:rsidR="00995B3F">
        <w:rPr>
          <w:rFonts w:ascii="Times New Roman" w:hAnsi="Times New Roman"/>
          <w:color w:val="0070C0"/>
          <w:sz w:val="24"/>
        </w:rPr>
        <w:br/>
      </w:r>
      <w:r w:rsidR="00ED4388" w:rsidRPr="00A8069F">
        <w:rPr>
          <w:rFonts w:ascii="Times New Roman" w:hAnsi="Times New Roman"/>
          <w:color w:val="0070C0"/>
          <w:sz w:val="24"/>
        </w:rPr>
        <w:t>i wzmacnianie pozytywnego wizerunku seniorów.</w:t>
      </w:r>
    </w:p>
    <w:p w:rsidR="00ED4388" w:rsidRPr="00A8069F" w:rsidRDefault="00ED4388" w:rsidP="00C94A34">
      <w:pPr>
        <w:jc w:val="both"/>
        <w:rPr>
          <w:rFonts w:ascii="Times New Roman" w:hAnsi="Times New Roman"/>
          <w:color w:val="00B050"/>
          <w:sz w:val="24"/>
        </w:rPr>
      </w:pPr>
      <w:r w:rsidRPr="00A8069F">
        <w:rPr>
          <w:rFonts w:ascii="Times New Roman" w:hAnsi="Times New Roman"/>
          <w:color w:val="00B050"/>
          <w:sz w:val="24"/>
        </w:rPr>
        <w:t>Cel strategiczny 3. Zwiększenie dostępności do opieki zdrowotnej i profilaktyki.</w:t>
      </w:r>
    </w:p>
    <w:p w:rsidR="00024717" w:rsidRPr="00E20214" w:rsidRDefault="00ED4388" w:rsidP="00C94A34">
      <w:pPr>
        <w:jc w:val="both"/>
        <w:rPr>
          <w:rFonts w:ascii="Times New Roman" w:hAnsi="Times New Roman"/>
          <w:color w:val="984806"/>
          <w:sz w:val="24"/>
        </w:rPr>
      </w:pPr>
      <w:r w:rsidRPr="00E20214">
        <w:rPr>
          <w:rFonts w:ascii="Times New Roman" w:hAnsi="Times New Roman"/>
          <w:color w:val="984806"/>
          <w:sz w:val="24"/>
        </w:rPr>
        <w:t xml:space="preserve">Cel strategiczny 4. </w:t>
      </w:r>
      <w:r w:rsidR="00C94A34" w:rsidRPr="00E20214">
        <w:rPr>
          <w:rFonts w:ascii="Times New Roman" w:hAnsi="Times New Roman"/>
          <w:color w:val="984806"/>
          <w:sz w:val="24"/>
        </w:rPr>
        <w:t xml:space="preserve">Wzmocnienie systemu pomocy instytucjonalnej i społecznej skierowanej do osób starszych wymagających opieki i ich otoczenia. </w:t>
      </w:r>
    </w:p>
    <w:p w:rsidR="00E70EC9" w:rsidRDefault="00E70EC9" w:rsidP="00C94A34">
      <w:pPr>
        <w:jc w:val="both"/>
        <w:rPr>
          <w:rFonts w:ascii="Times New Roman" w:hAnsi="Times New Roman"/>
          <w:sz w:val="24"/>
        </w:rPr>
      </w:pPr>
    </w:p>
    <w:p w:rsidR="00C94A34" w:rsidRDefault="00A8069F" w:rsidP="00C94A3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 ramach poszczególnych celów strategicznych zdefiniowano działania, których realizatorem Gmina Bobolice wraz ze współpracującymi partnerami. </w:t>
      </w:r>
    </w:p>
    <w:p w:rsidR="00A8069F" w:rsidRDefault="00A8069F" w:rsidP="00C94A34">
      <w:pPr>
        <w:jc w:val="both"/>
        <w:rPr>
          <w:rFonts w:ascii="Times New Roman" w:hAnsi="Times New Roman"/>
          <w:i/>
          <w:iCs/>
          <w:sz w:val="24"/>
        </w:rPr>
      </w:pPr>
      <w:r w:rsidRPr="00A8069F">
        <w:rPr>
          <w:rFonts w:ascii="Times New Roman" w:hAnsi="Times New Roman"/>
          <w:i/>
          <w:sz w:val="24"/>
        </w:rPr>
        <w:t>Tabela 5.</w:t>
      </w:r>
      <w:r w:rsidRPr="00A8069F">
        <w:rPr>
          <w:rFonts w:ascii="Times New Roman" w:hAnsi="Times New Roman"/>
          <w:sz w:val="24"/>
        </w:rPr>
        <w:t xml:space="preserve"> </w:t>
      </w:r>
      <w:r w:rsidRPr="00A8069F">
        <w:rPr>
          <w:rFonts w:ascii="Times New Roman" w:hAnsi="Times New Roman"/>
          <w:i/>
          <w:iCs/>
          <w:sz w:val="24"/>
        </w:rPr>
        <w:t>Cele s</w:t>
      </w:r>
      <w:r>
        <w:rPr>
          <w:rFonts w:ascii="Times New Roman" w:hAnsi="Times New Roman"/>
          <w:i/>
          <w:iCs/>
          <w:sz w:val="24"/>
        </w:rPr>
        <w:t>trategiczne</w:t>
      </w:r>
      <w:r w:rsidRPr="00A8069F">
        <w:rPr>
          <w:rFonts w:ascii="Times New Roman" w:hAnsi="Times New Roman"/>
          <w:i/>
          <w:iCs/>
          <w:sz w:val="24"/>
        </w:rPr>
        <w:t xml:space="preserve"> i działania w ramach Programu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A8069F" w:rsidTr="00995B3F">
        <w:tc>
          <w:tcPr>
            <w:tcW w:w="3823" w:type="dxa"/>
            <w:shd w:val="clear" w:color="auto" w:fill="auto"/>
          </w:tcPr>
          <w:p w:rsidR="00A8069F" w:rsidRPr="00E20214" w:rsidRDefault="00A8069F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Cel strategiczny</w:t>
            </w:r>
          </w:p>
        </w:tc>
        <w:tc>
          <w:tcPr>
            <w:tcW w:w="5239" w:type="dxa"/>
            <w:shd w:val="clear" w:color="auto" w:fill="auto"/>
          </w:tcPr>
          <w:p w:rsidR="00A8069F" w:rsidRPr="00E20214" w:rsidRDefault="00A8069F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Działania</w:t>
            </w:r>
          </w:p>
        </w:tc>
      </w:tr>
      <w:tr w:rsidR="00B753C6" w:rsidTr="00995B3F">
        <w:tc>
          <w:tcPr>
            <w:tcW w:w="3823" w:type="dxa"/>
            <w:vMerge w:val="restart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 xml:space="preserve">Cel strategiczny 1. Aktywizacja </w:t>
            </w:r>
            <w:r w:rsidR="00AA4CA6" w:rsidRPr="00E20214">
              <w:rPr>
                <w:rFonts w:ascii="Times New Roman" w:hAnsi="Times New Roman"/>
                <w:i/>
                <w:color w:val="FF0000"/>
                <w:sz w:val="24"/>
              </w:rPr>
              <w:br/>
            </w: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>i integracja środowiska senioralnego.</w:t>
            </w: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1.1. Organizacja imprez i wydarzeń aktywizujących </w:t>
            </w:r>
            <w:r w:rsidR="00AA4CA6" w:rsidRPr="00E20214">
              <w:rPr>
                <w:rFonts w:ascii="Times New Roman" w:hAnsi="Times New Roman"/>
                <w:sz w:val="24"/>
              </w:rPr>
              <w:br/>
            </w:r>
            <w:r w:rsidRPr="00E20214">
              <w:rPr>
                <w:rFonts w:ascii="Times New Roman" w:hAnsi="Times New Roman"/>
                <w:sz w:val="24"/>
              </w:rPr>
              <w:t>i integrujących środowisko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1.2. Tworzenie i działalność klubów seniora na terenie gminy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1.3. Utworzenie i działalność Gminnej Rady Seniorów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1.4. Wsparcie rozwoju działań edukacyjnych, kulturalnych, artystycznych i rekreacyjnych realizowanych przez organizacje senioralne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1.5. Przeciwdziałanie wykluczeniu cyfrowemu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1.6. Promowanie wolontariatu senioralnego.</w:t>
            </w:r>
          </w:p>
        </w:tc>
      </w:tr>
      <w:tr w:rsidR="00B753C6" w:rsidTr="00995B3F">
        <w:tc>
          <w:tcPr>
            <w:tcW w:w="3823" w:type="dxa"/>
            <w:vMerge w:val="restart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70C0"/>
                <w:sz w:val="24"/>
              </w:rPr>
              <w:t>Cel strategiczny 2. Przełamywanie stereotypowego postrzegania osób starszych i wzmacnianie pozytywnego wizerunku seniorów.</w:t>
            </w: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2.1. Promowanie pozytywnego wizerunku osoby starszej.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2.2. Działania edukacyjne z zakresu bezpieczeństwa seniorów.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2.3. Prowadzenie działań zapobiegających przemocy wobec osób starszych.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2.4. Prowadzenie Bobolickiego Portalu Seniora.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2.5. Promowanie twórczości artystycznej seniorów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i wspieranie form amatorskiej działalności artystycznej seniorów. </w:t>
            </w:r>
          </w:p>
        </w:tc>
      </w:tr>
      <w:tr w:rsidR="00B753C6" w:rsidTr="00995B3F">
        <w:tc>
          <w:tcPr>
            <w:tcW w:w="3823" w:type="dxa"/>
            <w:vMerge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B753C6" w:rsidRPr="00E20214" w:rsidRDefault="00B753C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2.6. Promowanie i wzmacnianie solidarności między pokoleniami. </w:t>
            </w:r>
          </w:p>
        </w:tc>
      </w:tr>
      <w:tr w:rsidR="00547DD3" w:rsidTr="00995B3F">
        <w:tc>
          <w:tcPr>
            <w:tcW w:w="3823" w:type="dxa"/>
            <w:vMerge w:val="restart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color w:val="00B05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 xml:space="preserve">Cel strategiczny 3. Zwiększenie dostępności do opieki zdrowotnej </w:t>
            </w:r>
            <w:r w:rsidR="00AA4CA6" w:rsidRPr="00E20214">
              <w:rPr>
                <w:rFonts w:ascii="Times New Roman" w:hAnsi="Times New Roman"/>
                <w:i/>
                <w:color w:val="00B050"/>
                <w:sz w:val="24"/>
              </w:rPr>
              <w:br/>
            </w: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>i profilaktyki.</w:t>
            </w: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3.1. Podejmowanie działań na rzecz zwiększenia aktywności fizycznej seniorów.</w:t>
            </w:r>
          </w:p>
        </w:tc>
      </w:tr>
      <w:tr w:rsidR="00547DD3" w:rsidTr="00995B3F">
        <w:tc>
          <w:tcPr>
            <w:tcW w:w="3823" w:type="dxa"/>
            <w:vMerge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3.2. Promocja zdrowego stylu życia wśród seniorów.</w:t>
            </w:r>
          </w:p>
        </w:tc>
      </w:tr>
      <w:tr w:rsidR="00547DD3" w:rsidTr="00995B3F">
        <w:tc>
          <w:tcPr>
            <w:tcW w:w="3823" w:type="dxa"/>
            <w:vMerge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547DD3" w:rsidRPr="00E20214" w:rsidRDefault="00547DD3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3.3. Dystrybucja „Węzełków życia”.</w:t>
            </w:r>
          </w:p>
        </w:tc>
      </w:tr>
      <w:tr w:rsidR="00AA4CA6" w:rsidTr="00995B3F">
        <w:tc>
          <w:tcPr>
            <w:tcW w:w="3823" w:type="dxa"/>
            <w:vMerge w:val="restart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rPr>
                <w:rFonts w:ascii="Times New Roman" w:hAnsi="Times New Roman"/>
                <w:i/>
                <w:color w:val="984806"/>
                <w:sz w:val="24"/>
              </w:rPr>
            </w:pP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t xml:space="preserve">Cel strategiczny 4. Wzmocnienie systemu pomocy instytucjonalnej </w:t>
            </w: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br/>
              <w:t xml:space="preserve">i społecznej skierowanej do osób starszych wymagających opieki i ich otoczenia. </w:t>
            </w:r>
          </w:p>
          <w:p w:rsidR="00AA4CA6" w:rsidRPr="00E20214" w:rsidRDefault="00AA4CA6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4.1. Utworzenie dziennego domu seniora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w Bobolicach. 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4.2. Wsparcie rodzin w opiece nad seniorami.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4.3. Kształcenie kadr pomocy społecznej i innych realizatorów działań na rzecz osób starszych. 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4.4. Rozwój poradnictwa dla seniorów.</w:t>
            </w:r>
          </w:p>
        </w:tc>
      </w:tr>
      <w:tr w:rsidR="00AA4CA6" w:rsidTr="00995B3F">
        <w:tc>
          <w:tcPr>
            <w:tcW w:w="3823" w:type="dxa"/>
            <w:vMerge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39" w:type="dxa"/>
            <w:shd w:val="clear" w:color="auto" w:fill="auto"/>
          </w:tcPr>
          <w:p w:rsidR="00AA4CA6" w:rsidRPr="00E20214" w:rsidRDefault="00AA4CA6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4.5. Rozwój oferty i wsparcie osób starszych zmagających się z chorobami psychicznymi. </w:t>
            </w:r>
          </w:p>
        </w:tc>
      </w:tr>
    </w:tbl>
    <w:p w:rsidR="00A8069F" w:rsidRDefault="00A8069F" w:rsidP="00C94A34">
      <w:pPr>
        <w:jc w:val="both"/>
        <w:rPr>
          <w:rFonts w:ascii="Times New Roman" w:hAnsi="Times New Roman"/>
          <w:sz w:val="24"/>
        </w:rPr>
      </w:pPr>
    </w:p>
    <w:p w:rsidR="00EA4B02" w:rsidRDefault="00EA4B02">
      <w:pPr>
        <w:rPr>
          <w:rFonts w:ascii="Times New Roman" w:hAnsi="Times New Roman"/>
        </w:rPr>
      </w:pPr>
    </w:p>
    <w:p w:rsidR="00E735D7" w:rsidRDefault="00703C0E" w:rsidP="00AC5249">
      <w:pPr>
        <w:pStyle w:val="Nagwek1"/>
        <w:jc w:val="both"/>
      </w:pPr>
      <w:r>
        <w:br w:type="page"/>
      </w:r>
      <w:bookmarkStart w:id="15" w:name="_Toc57377930"/>
      <w:r w:rsidR="00E735D7">
        <w:lastRenderedPageBreak/>
        <w:t>Ro</w:t>
      </w:r>
      <w:r w:rsidR="004D2314">
        <w:t xml:space="preserve">zdział V. REALIZACJA DZIAŁAŃ. </w:t>
      </w:r>
      <w:r w:rsidR="00AC5249">
        <w:t xml:space="preserve">FINANSOWANIE, </w:t>
      </w:r>
      <w:r w:rsidR="004D2314">
        <w:t>MO</w:t>
      </w:r>
      <w:r w:rsidR="00E735D7">
        <w:t xml:space="preserve">NITORING </w:t>
      </w:r>
      <w:r w:rsidR="00AC5249">
        <w:br/>
      </w:r>
      <w:r w:rsidR="00E735D7">
        <w:t>I EWALUACJA</w:t>
      </w:r>
      <w:bookmarkEnd w:id="15"/>
    </w:p>
    <w:p w:rsidR="00EA4B02" w:rsidRPr="00DF2553" w:rsidRDefault="00EA4B02" w:rsidP="00E735D7">
      <w:pPr>
        <w:rPr>
          <w:rFonts w:ascii="Times New Roman" w:hAnsi="Times New Roman"/>
          <w:sz w:val="24"/>
        </w:rPr>
      </w:pPr>
    </w:p>
    <w:p w:rsidR="00EA4B02" w:rsidRDefault="00AC5249" w:rsidP="00AC5249">
      <w:pPr>
        <w:pStyle w:val="Nagwek2"/>
      </w:pPr>
      <w:bookmarkStart w:id="16" w:name="_Toc57377931"/>
      <w:r>
        <w:t>5.1. Realizacja działań.</w:t>
      </w:r>
      <w:bookmarkEnd w:id="16"/>
    </w:p>
    <w:p w:rsidR="00AC5249" w:rsidRPr="00AC5249" w:rsidRDefault="00AC5249" w:rsidP="00AC5249">
      <w:pPr>
        <w:rPr>
          <w:rFonts w:ascii="Times New Roman" w:hAnsi="Times New Roman"/>
          <w:sz w:val="24"/>
        </w:rPr>
      </w:pPr>
    </w:p>
    <w:p w:rsidR="00E70EC9" w:rsidRPr="00E70EC9" w:rsidRDefault="00E70EC9" w:rsidP="00E70EC9">
      <w:pPr>
        <w:jc w:val="both"/>
        <w:rPr>
          <w:rFonts w:ascii="Times New Roman" w:hAnsi="Times New Roman"/>
          <w:sz w:val="24"/>
        </w:rPr>
      </w:pPr>
      <w:r w:rsidRPr="00E70EC9">
        <w:rPr>
          <w:rFonts w:ascii="Times New Roman" w:hAnsi="Times New Roman"/>
          <w:sz w:val="24"/>
        </w:rPr>
        <w:t>Wdrażanie Programu będzie miało charakter ciągły i otwarty, stąd też odstąpiono od określenia harmonogramu realizacji działań cząstkowych w poszczególnych latach. Z uwagi na potrzebę bieżących działań w obszarze polityki senioralnej celowe wydaje się pozostawienie pewnej elastyczności co do charakteru jak i terminów poszczególnych działań.</w:t>
      </w:r>
    </w:p>
    <w:p w:rsidR="000E20E2" w:rsidRDefault="000E20E2" w:rsidP="000E20E2">
      <w:pPr>
        <w:jc w:val="both"/>
        <w:rPr>
          <w:rFonts w:ascii="Times New Roman" w:hAnsi="Times New Roman"/>
          <w:i/>
          <w:iCs/>
          <w:sz w:val="24"/>
        </w:rPr>
      </w:pPr>
      <w:r w:rsidRPr="00A8069F">
        <w:rPr>
          <w:rFonts w:ascii="Times New Roman" w:hAnsi="Times New Roman"/>
          <w:i/>
          <w:sz w:val="24"/>
        </w:rPr>
        <w:t xml:space="preserve">Tabela </w:t>
      </w:r>
      <w:r>
        <w:rPr>
          <w:rFonts w:ascii="Times New Roman" w:hAnsi="Times New Roman"/>
          <w:i/>
          <w:sz w:val="24"/>
        </w:rPr>
        <w:t>6</w:t>
      </w:r>
      <w:r w:rsidRPr="00A8069F">
        <w:rPr>
          <w:rFonts w:ascii="Times New Roman" w:hAnsi="Times New Roman"/>
          <w:i/>
          <w:sz w:val="24"/>
        </w:rPr>
        <w:t>.</w:t>
      </w:r>
      <w:r w:rsidRPr="00A8069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Wskaźniki realizacji działań</w:t>
      </w:r>
      <w:r w:rsidRPr="00A8069F">
        <w:rPr>
          <w:rFonts w:ascii="Times New Roman" w:hAnsi="Times New Roman"/>
          <w:i/>
          <w:iCs/>
          <w:sz w:val="24"/>
        </w:rPr>
        <w:t xml:space="preserve"> w ramach Programu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3547"/>
        <w:gridCol w:w="2729"/>
      </w:tblGrid>
      <w:tr w:rsidR="000E20E2" w:rsidTr="00995B3F">
        <w:tc>
          <w:tcPr>
            <w:tcW w:w="2786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Cel strategiczny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Działania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E20214">
              <w:rPr>
                <w:rFonts w:ascii="Times New Roman" w:hAnsi="Times New Roman"/>
                <w:b/>
                <w:sz w:val="24"/>
              </w:rPr>
              <w:t>Wskaźniki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t xml:space="preserve">Cel strategiczny 1. Aktywizacja </w:t>
            </w:r>
            <w:r w:rsidRPr="00E20214">
              <w:rPr>
                <w:rFonts w:ascii="Times New Roman" w:hAnsi="Times New Roman"/>
                <w:i/>
                <w:color w:val="FF0000"/>
                <w:sz w:val="24"/>
              </w:rPr>
              <w:br/>
              <w:t>i integracja środowiska senioralnego.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1.1. Organizacja imprez i wydarzeń aktywizujących </w:t>
            </w:r>
            <w:r w:rsidRPr="00E20214">
              <w:rPr>
                <w:rFonts w:ascii="Times New Roman" w:hAnsi="Times New Roman"/>
                <w:sz w:val="24"/>
              </w:rPr>
              <w:br/>
              <w:t>i integrujących środowisko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imprez integrujących </w:t>
            </w:r>
            <w:r w:rsidRPr="00E20214">
              <w:rPr>
                <w:rFonts w:ascii="Times New Roman" w:hAnsi="Times New Roman"/>
                <w:sz w:val="24"/>
              </w:rPr>
              <w:br/>
              <w:t>i aktywizujących środowisko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1.2. Tworzenie i działalność klubów seniora na terenie gminy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ilość klubów seniora działających na terenie gminy Bobolice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1.3. Utworzenie i działalność Gminnej Rady Seniorów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ilość spotkań Gminnej Rady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1.4. Wsparcie rozwoju działań edukacyjnych, kulturalnych, artystycznych i rekreacyjnych realizowanych przez organizacje senioralne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zorganizowanych warsztatów / zajęć tematycznych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uczestników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1.5. Przeciwdziałanie wykluczeniu cyfrowemu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przedsięwzięć zapobiegających wykluczeniu cyfrowemu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1.6. Promowanie wolontariatu senioralnego.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wolontariuszy 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wolontarystycznych skierowanych do osób starszych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70C0"/>
                <w:sz w:val="24"/>
              </w:rPr>
              <w:t>Cel strategiczny 2. Przełamywanie stereotypowego postrzegania osób starszych i wzmacnianie pozytywnego wizerunku seniorów.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2.1. Promowanie pozytywnego wizerunku osoby starszej.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/ działań promujących osoby starsze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2.2. Działania edukacyjne z zakresu bezpieczeństwa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działań edukacyjnych z zakresu bezpieczeństwa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2.3. Prowadzenie działań zapobiegających przemocy wobec osób starszych.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akcji / działań zapobiegających przemocy wobec osób starszych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2.4. Prowadzenie Bobolickiego </w:t>
            </w:r>
            <w:r w:rsidRPr="00E20214">
              <w:rPr>
                <w:rFonts w:ascii="Times New Roman" w:hAnsi="Times New Roman"/>
                <w:sz w:val="24"/>
              </w:rPr>
              <w:lastRenderedPageBreak/>
              <w:t>Portalu Seniora.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lastRenderedPageBreak/>
              <w:t xml:space="preserve">- </w:t>
            </w:r>
            <w:r w:rsidR="00F42166" w:rsidRPr="00E20214">
              <w:rPr>
                <w:rFonts w:ascii="Times New Roman" w:hAnsi="Times New Roman"/>
                <w:sz w:val="24"/>
              </w:rPr>
              <w:t xml:space="preserve">liczba artykułów na </w:t>
            </w:r>
            <w:r w:rsidR="00F42166" w:rsidRPr="00E20214">
              <w:rPr>
                <w:rFonts w:ascii="Times New Roman" w:hAnsi="Times New Roman"/>
                <w:sz w:val="24"/>
              </w:rPr>
              <w:lastRenderedPageBreak/>
              <w:t>stronie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2.5. Promowanie twórczości artystycznej seniorów </w:t>
            </w:r>
            <w:r w:rsidRPr="00E20214">
              <w:rPr>
                <w:rFonts w:ascii="Times New Roman" w:hAnsi="Times New Roman"/>
                <w:sz w:val="24"/>
              </w:rPr>
              <w:br/>
              <w:t xml:space="preserve">i wspieranie form amatorskiej działalności artystycznej seniorów.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 promujących twórczość seniorów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amatorskich zespołów śpiewaczych dla osób starszych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2.6. Promowanie i wzmacnianie solidarności między pokoleniami.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wydarzeń/ działań międzypokoleniowych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00B050"/>
                <w:sz w:val="24"/>
              </w:rPr>
            </w:pP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t xml:space="preserve">Cel strategiczny 3. Zwiększenie dostępności do opieki zdrowotnej </w:t>
            </w:r>
            <w:r w:rsidRPr="00E20214">
              <w:rPr>
                <w:rFonts w:ascii="Times New Roman" w:hAnsi="Times New Roman"/>
                <w:i/>
                <w:color w:val="00B050"/>
                <w:sz w:val="24"/>
              </w:rPr>
              <w:br/>
              <w:t>i profilaktyki.</w:t>
            </w: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3.1. Podejmowanie działań na rzecz zwiększenia aktywności fizycznej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wydarzeń / działań wpierających aktywność fizyczną seniorów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3.2. Promocja zdrowego stylu życia wśród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wydarzeń / akcji promujących zdrowy styl życia 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3.3. Dystrybucja „Węzełków życia”.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pakietów „Węzełek życia”</w:t>
            </w:r>
          </w:p>
        </w:tc>
      </w:tr>
      <w:tr w:rsidR="000E20E2" w:rsidTr="00995B3F">
        <w:tc>
          <w:tcPr>
            <w:tcW w:w="2786" w:type="dxa"/>
            <w:vMerge w:val="restart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color w:val="984806"/>
                <w:sz w:val="24"/>
              </w:rPr>
            </w:pP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t xml:space="preserve">Cel strategiczny 4. Wzmocnienie systemu pomocy instytucjonalnej </w:t>
            </w:r>
            <w:r w:rsidRPr="00E20214">
              <w:rPr>
                <w:rFonts w:ascii="Times New Roman" w:hAnsi="Times New Roman"/>
                <w:i/>
                <w:color w:val="984806"/>
                <w:sz w:val="24"/>
              </w:rPr>
              <w:br/>
              <w:t xml:space="preserve">i społecznej skierowanej do osób starszych wymagających opieki i ich otoczenia. </w:t>
            </w:r>
          </w:p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4.1. Utworzenie dziennego domu seniora w Bobolicach.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instytucji wsparcia dziennego seniorów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uczestników zajęć 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4.2. Wsparcie rodzin w opiece nad seniorami.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seniorów objętych opieką wytchnieniową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godzin opieki zrealizowanych w ramach opieki wytchnieniowej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4.3. Kształcenie kadr pomocy społecznej i innych realizatorów działań na rzecz osób starszych.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szkoleń dla kadr pomocy społecznej 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osób objętych szkoleniami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4.4. Rozwój poradnictwa dla seniorów.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- liczba udzielonych porad </w:t>
            </w:r>
          </w:p>
          <w:p w:rsidR="00F42166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seniorów korzystających z poradnictwa</w:t>
            </w:r>
          </w:p>
        </w:tc>
      </w:tr>
      <w:tr w:rsidR="000E20E2" w:rsidTr="00995B3F">
        <w:tc>
          <w:tcPr>
            <w:tcW w:w="2786" w:type="dxa"/>
            <w:vMerge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47" w:type="dxa"/>
            <w:shd w:val="clear" w:color="auto" w:fill="auto"/>
          </w:tcPr>
          <w:p w:rsidR="000E20E2" w:rsidRPr="00E20214" w:rsidRDefault="000E20E2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 xml:space="preserve">4.5. Rozwój oferty i wsparcie osób starszych zmagających się z chorobami psychicznymi. </w:t>
            </w:r>
          </w:p>
        </w:tc>
        <w:tc>
          <w:tcPr>
            <w:tcW w:w="2729" w:type="dxa"/>
            <w:shd w:val="clear" w:color="auto" w:fill="auto"/>
          </w:tcPr>
          <w:p w:rsidR="000E20E2" w:rsidRPr="00E20214" w:rsidRDefault="00F42166" w:rsidP="00E2021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20214">
              <w:rPr>
                <w:rFonts w:ascii="Times New Roman" w:hAnsi="Times New Roman"/>
                <w:sz w:val="24"/>
              </w:rPr>
              <w:t>- liczba uczestników ŚDS Odnowa w wieku 60+</w:t>
            </w:r>
          </w:p>
        </w:tc>
      </w:tr>
    </w:tbl>
    <w:p w:rsidR="000E20E2" w:rsidRDefault="000E20E2" w:rsidP="000E20E2">
      <w:pPr>
        <w:jc w:val="both"/>
        <w:rPr>
          <w:rFonts w:ascii="Times New Roman" w:hAnsi="Times New Roman"/>
          <w:sz w:val="24"/>
        </w:rPr>
      </w:pPr>
    </w:p>
    <w:p w:rsidR="00976B42" w:rsidRPr="00703C0E" w:rsidRDefault="00976B42" w:rsidP="00703C0E">
      <w:pPr>
        <w:pStyle w:val="Nagwek2"/>
      </w:pPr>
    </w:p>
    <w:p w:rsidR="00AC5249" w:rsidRDefault="00703C0E" w:rsidP="00AC5249">
      <w:pPr>
        <w:pStyle w:val="Nagwek2"/>
      </w:pPr>
      <w:r>
        <w:br w:type="page"/>
      </w:r>
      <w:bookmarkStart w:id="17" w:name="_Toc57377932"/>
      <w:r w:rsidR="00AC5249">
        <w:lastRenderedPageBreak/>
        <w:t>5.2. Finansowanie programu.</w:t>
      </w:r>
      <w:bookmarkEnd w:id="17"/>
    </w:p>
    <w:p w:rsidR="00AC5249" w:rsidRPr="00AC5249" w:rsidRDefault="00AC5249" w:rsidP="00AC5249">
      <w:pPr>
        <w:rPr>
          <w:rFonts w:ascii="Times New Roman" w:hAnsi="Times New Roman"/>
          <w:sz w:val="24"/>
        </w:rPr>
      </w:pPr>
    </w:p>
    <w:p w:rsidR="000374DD" w:rsidRDefault="000374DD" w:rsidP="00C11420">
      <w:pPr>
        <w:jc w:val="both"/>
        <w:rPr>
          <w:rFonts w:ascii="Times New Roman" w:hAnsi="Times New Roman"/>
          <w:sz w:val="24"/>
        </w:rPr>
      </w:pPr>
      <w:r w:rsidRPr="000374DD">
        <w:rPr>
          <w:rFonts w:ascii="Times New Roman" w:hAnsi="Times New Roman"/>
          <w:sz w:val="24"/>
        </w:rPr>
        <w:t xml:space="preserve">Na określenie ram finansowych dokumentu znaczący wpływ mają horyzont czasowy strategii, jak też wielość zadań i podmiotów realizujących te zadania. Uniemożliwia to precyzyjne określenie źródeł i wysokości funduszy przeznaczonych na realizację polityki senioralnej </w:t>
      </w:r>
      <w:r>
        <w:rPr>
          <w:rFonts w:ascii="Times New Roman" w:hAnsi="Times New Roman"/>
          <w:sz w:val="24"/>
        </w:rPr>
        <w:br/>
      </w:r>
      <w:r w:rsidRPr="000374DD">
        <w:rPr>
          <w:rFonts w:ascii="Times New Roman" w:hAnsi="Times New Roman"/>
          <w:sz w:val="24"/>
        </w:rPr>
        <w:t>w poszczególnych latach.</w:t>
      </w:r>
    </w:p>
    <w:p w:rsidR="00C11420" w:rsidRPr="00C11420" w:rsidRDefault="00C11420" w:rsidP="00C11420">
      <w:pPr>
        <w:jc w:val="both"/>
        <w:rPr>
          <w:rFonts w:ascii="Times New Roman" w:hAnsi="Times New Roman"/>
          <w:sz w:val="24"/>
        </w:rPr>
      </w:pPr>
      <w:r w:rsidRPr="00C11420">
        <w:rPr>
          <w:rFonts w:ascii="Times New Roman" w:hAnsi="Times New Roman"/>
          <w:sz w:val="24"/>
        </w:rPr>
        <w:t xml:space="preserve">Źródłami finansowania realizacji </w:t>
      </w:r>
      <w:r w:rsidRPr="00C11420">
        <w:rPr>
          <w:rFonts w:ascii="Times New Roman" w:hAnsi="Times New Roman"/>
          <w:i/>
          <w:sz w:val="24"/>
        </w:rPr>
        <w:t>Lokalnego Programu Polityki Senioralnej w gminie Bobolice na lata 2021 - 2025</w:t>
      </w:r>
      <w:r w:rsidRPr="00C11420">
        <w:rPr>
          <w:rFonts w:ascii="Times New Roman" w:hAnsi="Times New Roman"/>
          <w:sz w:val="24"/>
        </w:rPr>
        <w:t xml:space="preserve"> będą w szczególności środki, pochodzące z: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budżetu Gminy Bobolice,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funduszy EFS na lata 2021–2027,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>Programu Wieloletniego na rzecz Osób Starszych AKTYWNI + na lata 2021-2025,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funduszy firm i fundacji dotujących działania na rzecz osób starszych,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współpracy z organizacjami pozarządowymi, działającymi na rzecz osób starszych, </w:t>
      </w:r>
    </w:p>
    <w:p w:rsidR="00C11420" w:rsidRPr="006D7214" w:rsidRDefault="00C11420" w:rsidP="006D7214">
      <w:pPr>
        <w:pStyle w:val="Akapitzlist"/>
        <w:numPr>
          <w:ilvl w:val="0"/>
          <w:numId w:val="27"/>
        </w:numPr>
        <w:rPr>
          <w:rFonts w:ascii="Times New Roman" w:hAnsi="Times New Roman"/>
          <w:sz w:val="24"/>
        </w:rPr>
      </w:pPr>
      <w:r w:rsidRPr="006D7214">
        <w:rPr>
          <w:rFonts w:ascii="Times New Roman" w:hAnsi="Times New Roman"/>
          <w:sz w:val="24"/>
        </w:rPr>
        <w:t xml:space="preserve">środków pozyskanych na działania związane z realizacją </w:t>
      </w:r>
      <w:r w:rsidR="006D7214" w:rsidRPr="006D7214">
        <w:rPr>
          <w:rFonts w:ascii="Times New Roman" w:hAnsi="Times New Roman"/>
          <w:sz w:val="24"/>
        </w:rPr>
        <w:t xml:space="preserve">programu </w:t>
      </w:r>
      <w:r w:rsidRPr="006D7214">
        <w:rPr>
          <w:rFonts w:ascii="Times New Roman" w:hAnsi="Times New Roman"/>
          <w:sz w:val="24"/>
        </w:rPr>
        <w:t xml:space="preserve">od sponsorów lokalnych. </w:t>
      </w:r>
    </w:p>
    <w:p w:rsidR="007D21FD" w:rsidRPr="00AC5249" w:rsidRDefault="007D21FD" w:rsidP="007D21FD">
      <w:pPr>
        <w:jc w:val="both"/>
        <w:rPr>
          <w:rFonts w:ascii="Times New Roman" w:hAnsi="Times New Roman"/>
          <w:sz w:val="24"/>
        </w:rPr>
      </w:pPr>
    </w:p>
    <w:p w:rsidR="00976B42" w:rsidRPr="00E20214" w:rsidRDefault="00976B42">
      <w:pPr>
        <w:rPr>
          <w:rFonts w:ascii="Cambria" w:eastAsia="Times New Roman" w:hAnsi="Cambria"/>
          <w:b/>
          <w:bCs/>
          <w:color w:val="4F81BD"/>
          <w:sz w:val="26"/>
          <w:szCs w:val="26"/>
        </w:rPr>
      </w:pPr>
    </w:p>
    <w:p w:rsidR="00AC5249" w:rsidRPr="00AC5249" w:rsidRDefault="00995B3F" w:rsidP="00AC5249">
      <w:pPr>
        <w:pStyle w:val="Nagwek2"/>
      </w:pPr>
      <w:r>
        <w:br w:type="page"/>
      </w:r>
      <w:bookmarkStart w:id="18" w:name="_Toc57377933"/>
      <w:r w:rsidR="00AC5249">
        <w:lastRenderedPageBreak/>
        <w:t>5.3. Monitoring i ewaluacja.</w:t>
      </w:r>
      <w:bookmarkEnd w:id="18"/>
      <w:r w:rsidR="00AC5249">
        <w:t xml:space="preserve"> </w:t>
      </w:r>
    </w:p>
    <w:p w:rsidR="009E1F9F" w:rsidRPr="00AC5249" w:rsidRDefault="009E1F9F" w:rsidP="00E735D7">
      <w:pPr>
        <w:rPr>
          <w:rFonts w:ascii="Times New Roman" w:hAnsi="Times New Roman"/>
          <w:sz w:val="28"/>
        </w:rPr>
      </w:pPr>
    </w:p>
    <w:p w:rsidR="00EA4B02" w:rsidRDefault="00E37DA1" w:rsidP="00E37DA1">
      <w:pPr>
        <w:jc w:val="both"/>
        <w:rPr>
          <w:rFonts w:ascii="Times New Roman" w:hAnsi="Times New Roman"/>
          <w:sz w:val="24"/>
        </w:rPr>
      </w:pPr>
      <w:r w:rsidRPr="00E37DA1">
        <w:rPr>
          <w:rFonts w:ascii="Times New Roman" w:hAnsi="Times New Roman"/>
          <w:sz w:val="24"/>
        </w:rPr>
        <w:t>Monitoring i ewaluacja programów strategicznych polegają na systematycznej ocenie realizowanych zadań oraz modyfikacji kierunków działania w przypadku istotnych zmian społecznych, które mogą pojawić się poprzez, np. zmianę regulacji prawnych, powstanie nowych problemów społecznych.</w:t>
      </w:r>
    </w:p>
    <w:p w:rsidR="00990673" w:rsidRDefault="00990673" w:rsidP="00E37DA1">
      <w:pPr>
        <w:jc w:val="both"/>
        <w:rPr>
          <w:rFonts w:ascii="Times New Roman" w:hAnsi="Times New Roman"/>
          <w:sz w:val="24"/>
        </w:rPr>
      </w:pPr>
      <w:r w:rsidRPr="00990673">
        <w:rPr>
          <w:rFonts w:ascii="Times New Roman" w:hAnsi="Times New Roman"/>
          <w:sz w:val="24"/>
        </w:rPr>
        <w:t xml:space="preserve">Za monitorowanie i ewaluację stopnia realizacji zadań określonych w niniejszym dokumencie będzie odpowiadał </w:t>
      </w:r>
      <w:r>
        <w:rPr>
          <w:rFonts w:ascii="Times New Roman" w:hAnsi="Times New Roman"/>
          <w:sz w:val="24"/>
        </w:rPr>
        <w:t xml:space="preserve">Miejsko – Gminny </w:t>
      </w:r>
      <w:r w:rsidRPr="00990673">
        <w:rPr>
          <w:rFonts w:ascii="Times New Roman" w:hAnsi="Times New Roman"/>
          <w:sz w:val="24"/>
        </w:rPr>
        <w:t xml:space="preserve">Ośrodek Pomocy Społecznej w </w:t>
      </w:r>
      <w:r>
        <w:rPr>
          <w:rFonts w:ascii="Times New Roman" w:hAnsi="Times New Roman"/>
          <w:sz w:val="24"/>
        </w:rPr>
        <w:t xml:space="preserve">Bobolicach. </w:t>
      </w:r>
    </w:p>
    <w:p w:rsidR="00AF02EC" w:rsidRDefault="00AF02EC" w:rsidP="00AF02EC">
      <w:pPr>
        <w:jc w:val="both"/>
        <w:rPr>
          <w:rFonts w:ascii="Times New Roman" w:hAnsi="Times New Roman"/>
          <w:sz w:val="24"/>
        </w:rPr>
      </w:pPr>
      <w:r w:rsidRPr="00AF02EC">
        <w:rPr>
          <w:rFonts w:ascii="Times New Roman" w:hAnsi="Times New Roman"/>
          <w:sz w:val="24"/>
        </w:rPr>
        <w:t xml:space="preserve">Monitoring będzie polegał na gromadzeniu informacji i sprawozdań od Realizatorów uczestniczących w Programie i kontrolowaniu efektów jego realizacji. Trafność, efektywność </w:t>
      </w:r>
      <w:r>
        <w:rPr>
          <w:rFonts w:ascii="Times New Roman" w:hAnsi="Times New Roman"/>
          <w:sz w:val="24"/>
        </w:rPr>
        <w:br/>
      </w:r>
      <w:r w:rsidRPr="00AF02EC">
        <w:rPr>
          <w:rFonts w:ascii="Times New Roman" w:hAnsi="Times New Roman"/>
          <w:sz w:val="24"/>
        </w:rPr>
        <w:t xml:space="preserve">i celowość przyjętych i realizowanych działań zostanie oceniona na podstawie analizy </w:t>
      </w:r>
      <w:r w:rsidRPr="002B0D94">
        <w:rPr>
          <w:rFonts w:ascii="Times New Roman" w:hAnsi="Times New Roman"/>
          <w:sz w:val="24"/>
        </w:rPr>
        <w:t>rocznych sprawozdań.</w:t>
      </w:r>
    </w:p>
    <w:p w:rsidR="00AF02EC" w:rsidRPr="00AF02EC" w:rsidRDefault="00AF02EC" w:rsidP="00AF02EC">
      <w:pPr>
        <w:jc w:val="both"/>
        <w:rPr>
          <w:rFonts w:ascii="Times New Roman" w:hAnsi="Times New Roman"/>
          <w:sz w:val="24"/>
        </w:rPr>
      </w:pPr>
      <w:r w:rsidRPr="00AF02EC">
        <w:rPr>
          <w:rFonts w:ascii="Times New Roman" w:hAnsi="Times New Roman"/>
          <w:sz w:val="24"/>
        </w:rPr>
        <w:t xml:space="preserve">Realizatorami programu są m.in.: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Urząd Miejski w Bobolicach,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Miejsko – Gminny Ośrodek Pomocy Społecznej w Bobolicach,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Bobolicki Uniwersytet Trzeciego Wieku, </w:t>
      </w:r>
    </w:p>
    <w:p w:rsidR="00AF02EC" w:rsidRPr="00C35FC0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Jednostki oświatowe oraz </w:t>
      </w:r>
      <w:r w:rsidR="00C35FC0" w:rsidRPr="00C35FC0">
        <w:rPr>
          <w:rFonts w:ascii="Times New Roman" w:hAnsi="Times New Roman"/>
          <w:sz w:val="24"/>
        </w:rPr>
        <w:t>i</w:t>
      </w:r>
      <w:r w:rsidRPr="00C35FC0">
        <w:rPr>
          <w:rFonts w:ascii="Times New Roman" w:hAnsi="Times New Roman"/>
          <w:sz w:val="24"/>
        </w:rPr>
        <w:t xml:space="preserve">nstytucje </w:t>
      </w:r>
      <w:r w:rsidR="00C35FC0" w:rsidRPr="00C35FC0">
        <w:rPr>
          <w:rFonts w:ascii="Times New Roman" w:hAnsi="Times New Roman"/>
          <w:sz w:val="24"/>
        </w:rPr>
        <w:t>kultury,</w:t>
      </w:r>
      <w:r w:rsidRPr="00C35FC0">
        <w:rPr>
          <w:rFonts w:ascii="Times New Roman" w:hAnsi="Times New Roman"/>
          <w:sz w:val="24"/>
        </w:rPr>
        <w:t xml:space="preserve"> </w:t>
      </w:r>
    </w:p>
    <w:p w:rsidR="00AF02EC" w:rsidRDefault="00AF02EC" w:rsidP="00C35FC0">
      <w:pPr>
        <w:pStyle w:val="Akapitzlist"/>
        <w:numPr>
          <w:ilvl w:val="0"/>
          <w:numId w:val="26"/>
        </w:numPr>
        <w:jc w:val="both"/>
        <w:rPr>
          <w:rFonts w:ascii="Times New Roman" w:hAnsi="Times New Roman"/>
          <w:sz w:val="24"/>
        </w:rPr>
      </w:pPr>
      <w:r w:rsidRPr="00C35FC0">
        <w:rPr>
          <w:rFonts w:ascii="Times New Roman" w:hAnsi="Times New Roman"/>
          <w:sz w:val="24"/>
        </w:rPr>
        <w:t xml:space="preserve">Organizacje </w:t>
      </w:r>
      <w:r w:rsidR="00C35FC0" w:rsidRPr="00C35FC0">
        <w:rPr>
          <w:rFonts w:ascii="Times New Roman" w:hAnsi="Times New Roman"/>
          <w:sz w:val="24"/>
        </w:rPr>
        <w:t>p</w:t>
      </w:r>
      <w:r w:rsidRPr="00C35FC0">
        <w:rPr>
          <w:rFonts w:ascii="Times New Roman" w:hAnsi="Times New Roman"/>
          <w:sz w:val="24"/>
        </w:rPr>
        <w:t xml:space="preserve">ozarządowe, Kościoły i Związki Wyznaniowe. 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>Istotą monitoringu jest gromadzenie, opracowywanie i przekazywanie informacji. Proces ten polegał będzie na systematycznym obserwowaniu prowadzonych działań, ich efektów oraz zmian sytuacji społecznej zachodzącej w procesie realizacji poszczególnych zadań. Do analizy używane będą zdefiniowane w strategii wskaźniki realizacji zadań</w:t>
      </w:r>
      <w:r w:rsidR="002B0D94">
        <w:rPr>
          <w:rFonts w:ascii="Times New Roman" w:hAnsi="Times New Roman"/>
          <w:sz w:val="24"/>
        </w:rPr>
        <w:t>.</w:t>
      </w:r>
      <w:r w:rsidRPr="000659FD">
        <w:rPr>
          <w:rFonts w:ascii="Times New Roman" w:hAnsi="Times New Roman"/>
          <w:sz w:val="24"/>
        </w:rPr>
        <w:t xml:space="preserve"> Monitoring prowadzony będzie w trybie ciągłym i obejmował będzie: zbieranie danych i informacji, analizę zebranych danych i informacji, coroczną ocenę wyników, a także ewentualną korektę realizowanych działań.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 xml:space="preserve">Ewaluacja koncentruje się natomiast na ocenie rezultatów realizacji poszczególnych elementów </w:t>
      </w:r>
      <w:r>
        <w:rPr>
          <w:rFonts w:ascii="Times New Roman" w:hAnsi="Times New Roman"/>
          <w:sz w:val="24"/>
        </w:rPr>
        <w:t>programu</w:t>
      </w:r>
      <w:r w:rsidRPr="000659FD">
        <w:rPr>
          <w:rFonts w:ascii="Times New Roman" w:hAnsi="Times New Roman"/>
          <w:sz w:val="24"/>
        </w:rPr>
        <w:t xml:space="preserve">, przy czym kryteriami oceny są wskaźniki realizacji zadań </w:t>
      </w:r>
      <w:r>
        <w:rPr>
          <w:rFonts w:ascii="Times New Roman" w:hAnsi="Times New Roman"/>
          <w:sz w:val="24"/>
        </w:rPr>
        <w:t>programu,</w:t>
      </w:r>
      <w:r w:rsidRPr="000659FD">
        <w:t xml:space="preserve"> </w:t>
      </w:r>
      <w:r w:rsidRPr="000659FD">
        <w:rPr>
          <w:rFonts w:ascii="Times New Roman" w:hAnsi="Times New Roman"/>
          <w:sz w:val="24"/>
        </w:rPr>
        <w:t xml:space="preserve">rozwiązywanie problemów (wyzwań przyjętych w </w:t>
      </w:r>
      <w:r>
        <w:rPr>
          <w:rFonts w:ascii="Times New Roman" w:hAnsi="Times New Roman"/>
          <w:sz w:val="24"/>
        </w:rPr>
        <w:t>programie</w:t>
      </w:r>
      <w:r w:rsidRPr="000659FD">
        <w:rPr>
          <w:rFonts w:ascii="Times New Roman" w:hAnsi="Times New Roman"/>
          <w:sz w:val="24"/>
        </w:rPr>
        <w:t>) oraz realizacja misji społecznej Gminy. Ewaluacja dostarcza nam więc wiarygodnych i przydatnych informacji pozwalających na ocenę zrealizowanych działań i zaplanowanie zmian. Całościowa ewaluacja dokumentu przeprowadzona zostanie w roku 202</w:t>
      </w:r>
      <w:r>
        <w:rPr>
          <w:rFonts w:ascii="Times New Roman" w:hAnsi="Times New Roman"/>
          <w:sz w:val="24"/>
        </w:rPr>
        <w:t>5</w:t>
      </w:r>
      <w:r w:rsidRPr="000659FD">
        <w:rPr>
          <w:rFonts w:ascii="Times New Roman" w:hAnsi="Times New Roman"/>
          <w:sz w:val="24"/>
        </w:rPr>
        <w:t xml:space="preserve"> i związana będzie z rozpoczęciem prac nad kolejnym dokumentem strategicznym.</w:t>
      </w:r>
    </w:p>
    <w:p w:rsidR="000659FD" w:rsidRPr="000659FD" w:rsidRDefault="000659FD" w:rsidP="000659FD">
      <w:pPr>
        <w:jc w:val="both"/>
        <w:rPr>
          <w:rFonts w:ascii="Times New Roman" w:hAnsi="Times New Roman"/>
          <w:sz w:val="24"/>
        </w:rPr>
      </w:pPr>
      <w:r w:rsidRPr="000659FD">
        <w:rPr>
          <w:rFonts w:ascii="Times New Roman" w:hAnsi="Times New Roman"/>
          <w:sz w:val="24"/>
        </w:rPr>
        <w:t xml:space="preserve">Prawidłowe wdrażanie strategii, prowadzenie monitoringu i ewaluacji wymaga współpracy wszystkich podmiotów wskazanych jako realizatorzy zadań. </w:t>
      </w:r>
    </w:p>
    <w:p w:rsidR="001743E8" w:rsidRDefault="001743E8">
      <w:pPr>
        <w:rPr>
          <w:rFonts w:ascii="Times New Roman" w:hAnsi="Times New Roman"/>
          <w:sz w:val="24"/>
        </w:rPr>
      </w:pPr>
    </w:p>
    <w:p w:rsidR="00AF02EC" w:rsidRDefault="001743E8" w:rsidP="001743E8">
      <w:pPr>
        <w:pStyle w:val="Nagwek1"/>
      </w:pPr>
      <w:bookmarkStart w:id="19" w:name="_Toc57377934"/>
      <w:r>
        <w:lastRenderedPageBreak/>
        <w:t>ZAKOŃCZENIE.</w:t>
      </w:r>
      <w:bookmarkEnd w:id="19"/>
    </w:p>
    <w:p w:rsidR="001743E8" w:rsidRPr="001743E8" w:rsidRDefault="001743E8" w:rsidP="001743E8">
      <w:pPr>
        <w:rPr>
          <w:rFonts w:ascii="Times New Roman" w:hAnsi="Times New Roman"/>
          <w:sz w:val="24"/>
        </w:rPr>
      </w:pPr>
    </w:p>
    <w:p w:rsidR="001743E8" w:rsidRDefault="001743E8" w:rsidP="001743E8">
      <w:pPr>
        <w:ind w:firstLine="708"/>
        <w:jc w:val="both"/>
        <w:rPr>
          <w:rFonts w:ascii="Times New Roman" w:hAnsi="Times New Roman"/>
          <w:sz w:val="24"/>
        </w:rPr>
      </w:pPr>
      <w:r w:rsidRPr="001743E8">
        <w:rPr>
          <w:rFonts w:ascii="Times New Roman" w:hAnsi="Times New Roman"/>
          <w:sz w:val="24"/>
        </w:rPr>
        <w:t xml:space="preserve">Dokument </w:t>
      </w:r>
      <w:r>
        <w:rPr>
          <w:rFonts w:ascii="Times New Roman" w:hAnsi="Times New Roman"/>
          <w:i/>
          <w:iCs/>
          <w:sz w:val="24"/>
        </w:rPr>
        <w:t xml:space="preserve">Lokalny Program Polityki Senioralnej w gminie Bobolice na lata 2021 – 2025 </w:t>
      </w:r>
      <w:r w:rsidRPr="001743E8">
        <w:rPr>
          <w:rFonts w:ascii="Times New Roman" w:hAnsi="Times New Roman"/>
          <w:sz w:val="24"/>
        </w:rPr>
        <w:t xml:space="preserve">jest kluczowym dokumentem strategicznym Gminy </w:t>
      </w:r>
      <w:r>
        <w:rPr>
          <w:rFonts w:ascii="Times New Roman" w:hAnsi="Times New Roman"/>
          <w:sz w:val="24"/>
        </w:rPr>
        <w:t>Bobolice</w:t>
      </w:r>
      <w:r w:rsidRPr="001743E8">
        <w:rPr>
          <w:rFonts w:ascii="Times New Roman" w:hAnsi="Times New Roman"/>
          <w:sz w:val="24"/>
        </w:rPr>
        <w:t xml:space="preserve"> w sferze polityki wobec seniorów i dla seniorów – wytycza misję Gminy w tym zakresie, kluczowe cele i zadania przewidziane do realizacji w latach </w:t>
      </w:r>
      <w:r>
        <w:rPr>
          <w:rFonts w:ascii="Times New Roman" w:hAnsi="Times New Roman"/>
          <w:sz w:val="24"/>
        </w:rPr>
        <w:t>2021-2025</w:t>
      </w:r>
      <w:r w:rsidRPr="001743E8">
        <w:rPr>
          <w:rFonts w:ascii="Times New Roman" w:hAnsi="Times New Roman"/>
          <w:sz w:val="24"/>
        </w:rPr>
        <w:t xml:space="preserve">. Stanowi fundament planowania działań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>w sferze wsparcia osób starszych, które przyczynią się do rozwiązania najdotkliwszych dla nich problemów społecznych, zaspokojenia najważniejszych potrzeb, a co za tym idzie poprawy jakości życia.</w:t>
      </w:r>
    </w:p>
    <w:p w:rsidR="001743E8" w:rsidRPr="001743E8" w:rsidRDefault="001743E8" w:rsidP="001743E8">
      <w:pPr>
        <w:jc w:val="both"/>
        <w:rPr>
          <w:rFonts w:ascii="Times New Roman" w:hAnsi="Times New Roman"/>
          <w:sz w:val="24"/>
        </w:rPr>
      </w:pPr>
      <w:r w:rsidRPr="001743E8">
        <w:rPr>
          <w:rFonts w:ascii="Times New Roman" w:hAnsi="Times New Roman"/>
          <w:i/>
          <w:iCs/>
          <w:sz w:val="24"/>
        </w:rPr>
        <w:t xml:space="preserve">Polityka senioralna w Gminie </w:t>
      </w:r>
      <w:r>
        <w:rPr>
          <w:rFonts w:ascii="Times New Roman" w:hAnsi="Times New Roman"/>
          <w:i/>
          <w:iCs/>
          <w:sz w:val="24"/>
        </w:rPr>
        <w:t xml:space="preserve">Bobolice </w:t>
      </w:r>
      <w:r w:rsidRPr="001743E8">
        <w:rPr>
          <w:rFonts w:ascii="Times New Roman" w:hAnsi="Times New Roman"/>
          <w:i/>
          <w:iCs/>
          <w:sz w:val="24"/>
        </w:rPr>
        <w:t>na lata 20</w:t>
      </w:r>
      <w:r>
        <w:rPr>
          <w:rFonts w:ascii="Times New Roman" w:hAnsi="Times New Roman"/>
          <w:i/>
          <w:iCs/>
          <w:sz w:val="24"/>
        </w:rPr>
        <w:t>21</w:t>
      </w:r>
      <w:r w:rsidRPr="001743E8">
        <w:rPr>
          <w:rFonts w:ascii="Times New Roman" w:hAnsi="Times New Roman"/>
          <w:i/>
          <w:iCs/>
          <w:sz w:val="24"/>
        </w:rPr>
        <w:t>-202</w:t>
      </w:r>
      <w:r>
        <w:rPr>
          <w:rFonts w:ascii="Times New Roman" w:hAnsi="Times New Roman"/>
          <w:i/>
          <w:iCs/>
          <w:sz w:val="24"/>
        </w:rPr>
        <w:t>5</w:t>
      </w:r>
      <w:r w:rsidRPr="001743E8">
        <w:rPr>
          <w:rFonts w:ascii="Times New Roman" w:hAnsi="Times New Roman"/>
          <w:i/>
          <w:iCs/>
          <w:sz w:val="24"/>
        </w:rPr>
        <w:t xml:space="preserve"> </w:t>
      </w:r>
      <w:r w:rsidRPr="001743E8">
        <w:rPr>
          <w:rFonts w:ascii="Times New Roman" w:hAnsi="Times New Roman"/>
          <w:sz w:val="24"/>
        </w:rPr>
        <w:t>dotyczy przede wszystkim dzia</w:t>
      </w:r>
      <w:r>
        <w:rPr>
          <w:rFonts w:ascii="Times New Roman" w:hAnsi="Times New Roman"/>
          <w:sz w:val="24"/>
        </w:rPr>
        <w:t xml:space="preserve">łań podejmowanych przez Miejsko – Gminny </w:t>
      </w:r>
      <w:r w:rsidRPr="001743E8">
        <w:rPr>
          <w:rFonts w:ascii="Times New Roman" w:hAnsi="Times New Roman"/>
          <w:sz w:val="24"/>
        </w:rPr>
        <w:t>Ośrodek Pomocy Społecznej</w:t>
      </w:r>
      <w:r>
        <w:rPr>
          <w:rFonts w:ascii="Times New Roman" w:hAnsi="Times New Roman"/>
          <w:sz w:val="24"/>
        </w:rPr>
        <w:t xml:space="preserve"> w Bobolicach</w:t>
      </w:r>
      <w:r w:rsidRPr="001743E8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 xml:space="preserve">ale integruje także działania innych </w:t>
      </w:r>
      <w:r>
        <w:rPr>
          <w:rFonts w:ascii="Times New Roman" w:hAnsi="Times New Roman"/>
          <w:sz w:val="24"/>
        </w:rPr>
        <w:t>gminnych</w:t>
      </w:r>
      <w:r w:rsidRPr="001743E8">
        <w:rPr>
          <w:rFonts w:ascii="Times New Roman" w:hAnsi="Times New Roman"/>
          <w:sz w:val="24"/>
        </w:rPr>
        <w:t xml:space="preserve"> instytucji, a także organizacji pozarządowych 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 xml:space="preserve">i społeczności lokalnej dla zapewnienia warunków godnego i aktywnego starzenia się. Wpisując się w cele wytyczane przez regionalne, krajowe i unijne dokumenty w sferze społecznej przyczyni się w skali lokalnej – Gminy </w:t>
      </w:r>
      <w:r>
        <w:rPr>
          <w:rFonts w:ascii="Times New Roman" w:hAnsi="Times New Roman"/>
          <w:sz w:val="24"/>
        </w:rPr>
        <w:t>Bobolice</w:t>
      </w:r>
      <w:r w:rsidRPr="001743E8">
        <w:rPr>
          <w:rFonts w:ascii="Times New Roman" w:hAnsi="Times New Roman"/>
          <w:sz w:val="24"/>
        </w:rPr>
        <w:t xml:space="preserve"> – do realizacji tych postulatów</w:t>
      </w:r>
      <w:r>
        <w:rPr>
          <w:rFonts w:ascii="Times New Roman" w:hAnsi="Times New Roman"/>
          <w:sz w:val="24"/>
        </w:rPr>
        <w:br/>
      </w:r>
      <w:r w:rsidRPr="001743E8">
        <w:rPr>
          <w:rFonts w:ascii="Times New Roman" w:hAnsi="Times New Roman"/>
          <w:sz w:val="24"/>
        </w:rPr>
        <w:t>i w jeszcze większym zakresie stanie się gminą przyjazną seniorom.</w:t>
      </w:r>
    </w:p>
    <w:sectPr w:rsidR="001743E8" w:rsidRPr="001743E8" w:rsidSect="00006F93">
      <w:pgSz w:w="11906" w:h="16838"/>
      <w:pgMar w:top="124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F2C" w:rsidRDefault="00BB3F2C" w:rsidP="00B47CBD">
      <w:pPr>
        <w:spacing w:after="0" w:line="240" w:lineRule="auto"/>
      </w:pPr>
      <w:r>
        <w:separator/>
      </w:r>
    </w:p>
  </w:endnote>
  <w:endnote w:type="continuationSeparator" w:id="0">
    <w:p w:rsidR="00BB3F2C" w:rsidRDefault="00BB3F2C" w:rsidP="00B47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20"/>
        <w:szCs w:val="20"/>
      </w:rPr>
    </w:pPr>
    <w:r w:rsidRPr="00441AC3">
      <w:rPr>
        <w:rFonts w:ascii="Times New Roman" w:hAnsi="Times New Roman"/>
        <w:sz w:val="20"/>
        <w:szCs w:val="20"/>
      </w:rPr>
      <w:fldChar w:fldCharType="begin"/>
    </w:r>
    <w:r w:rsidRPr="00441AC3">
      <w:rPr>
        <w:rFonts w:ascii="Times New Roman" w:hAnsi="Times New Roman"/>
        <w:sz w:val="20"/>
        <w:szCs w:val="20"/>
      </w:rPr>
      <w:instrText>PAGE   \* MERGEFORMAT</w:instrText>
    </w:r>
    <w:r w:rsidRPr="00441AC3">
      <w:rPr>
        <w:rFonts w:ascii="Times New Roman" w:hAnsi="Times New Roman"/>
        <w:sz w:val="20"/>
        <w:szCs w:val="20"/>
      </w:rPr>
      <w:fldChar w:fldCharType="separate"/>
    </w:r>
    <w:r w:rsidR="00727B45">
      <w:rPr>
        <w:rFonts w:ascii="Times New Roman" w:hAnsi="Times New Roman"/>
        <w:noProof/>
        <w:sz w:val="20"/>
        <w:szCs w:val="20"/>
      </w:rPr>
      <w:t>2</w:t>
    </w:r>
    <w:r w:rsidRPr="00441AC3">
      <w:rPr>
        <w:rFonts w:ascii="Times New Roman" w:hAnsi="Times New Roman"/>
        <w:sz w:val="20"/>
        <w:szCs w:val="20"/>
      </w:rPr>
      <w:fldChar w:fldCharType="end"/>
    </w:r>
  </w:p>
  <w:p w:rsidR="000077C4" w:rsidRDefault="000077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16"/>
        <w:szCs w:val="16"/>
      </w:rPr>
    </w:pPr>
    <w:r w:rsidRPr="00441AC3">
      <w:rPr>
        <w:rFonts w:ascii="Times New Roman" w:hAnsi="Times New Roman"/>
        <w:sz w:val="16"/>
        <w:szCs w:val="16"/>
      </w:rPr>
      <w:t xml:space="preserve">Strona | </w:t>
    </w:r>
    <w:r w:rsidRPr="00441AC3">
      <w:rPr>
        <w:rFonts w:ascii="Times New Roman" w:hAnsi="Times New Roman"/>
        <w:sz w:val="16"/>
        <w:szCs w:val="16"/>
      </w:rPr>
      <w:fldChar w:fldCharType="begin"/>
    </w:r>
    <w:r w:rsidRPr="00441AC3">
      <w:rPr>
        <w:rFonts w:ascii="Times New Roman" w:hAnsi="Times New Roman"/>
        <w:sz w:val="16"/>
        <w:szCs w:val="16"/>
      </w:rPr>
      <w:instrText>PAGE   \* MERGEFORMAT</w:instrText>
    </w:r>
    <w:r w:rsidRPr="00441AC3">
      <w:rPr>
        <w:rFonts w:ascii="Times New Roman" w:hAnsi="Times New Roman"/>
        <w:sz w:val="16"/>
        <w:szCs w:val="16"/>
      </w:rPr>
      <w:fldChar w:fldCharType="separate"/>
    </w:r>
    <w:r w:rsidR="00727B45">
      <w:rPr>
        <w:rFonts w:ascii="Times New Roman" w:hAnsi="Times New Roman"/>
        <w:noProof/>
        <w:sz w:val="16"/>
        <w:szCs w:val="16"/>
      </w:rPr>
      <w:t>1</w:t>
    </w:r>
    <w:r w:rsidRPr="00441AC3">
      <w:rPr>
        <w:rFonts w:ascii="Times New Roman" w:hAnsi="Times New Roman"/>
        <w:sz w:val="16"/>
        <w:szCs w:val="16"/>
      </w:rPr>
      <w:fldChar w:fldCharType="end"/>
    </w:r>
    <w:r w:rsidRPr="00441AC3">
      <w:rPr>
        <w:rFonts w:ascii="Times New Roman" w:hAnsi="Times New Roman"/>
        <w:sz w:val="16"/>
        <w:szCs w:val="16"/>
      </w:rPr>
      <w:t xml:space="preserve"> </w:t>
    </w:r>
  </w:p>
  <w:p w:rsidR="000077C4" w:rsidRDefault="00007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441AC3" w:rsidRDefault="000077C4">
    <w:pPr>
      <w:pStyle w:val="Stopka"/>
      <w:jc w:val="right"/>
      <w:rPr>
        <w:rFonts w:ascii="Times New Roman" w:hAnsi="Times New Roman"/>
        <w:sz w:val="20"/>
      </w:rPr>
    </w:pPr>
    <w:r w:rsidRPr="00441AC3">
      <w:rPr>
        <w:rFonts w:ascii="Times New Roman" w:hAnsi="Times New Roman"/>
        <w:sz w:val="20"/>
      </w:rPr>
      <w:fldChar w:fldCharType="begin"/>
    </w:r>
    <w:r w:rsidRPr="00441AC3">
      <w:rPr>
        <w:rFonts w:ascii="Times New Roman" w:hAnsi="Times New Roman"/>
        <w:sz w:val="20"/>
      </w:rPr>
      <w:instrText>PAGE   \* MERGEFORMAT</w:instrText>
    </w:r>
    <w:r w:rsidRPr="00441AC3">
      <w:rPr>
        <w:rFonts w:ascii="Times New Roman" w:hAnsi="Times New Roman"/>
        <w:sz w:val="20"/>
      </w:rPr>
      <w:fldChar w:fldCharType="separate"/>
    </w:r>
    <w:r w:rsidR="00727B45">
      <w:rPr>
        <w:rFonts w:ascii="Times New Roman" w:hAnsi="Times New Roman"/>
        <w:noProof/>
        <w:sz w:val="20"/>
      </w:rPr>
      <w:t>24</w:t>
    </w:r>
    <w:r w:rsidRPr="00441AC3">
      <w:rPr>
        <w:rFonts w:ascii="Times New Roman" w:hAnsi="Times New Roman"/>
        <w:sz w:val="20"/>
      </w:rPr>
      <w:fldChar w:fldCharType="end"/>
    </w:r>
  </w:p>
  <w:p w:rsidR="000077C4" w:rsidRDefault="00007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F2C" w:rsidRDefault="00BB3F2C" w:rsidP="00B47CBD">
      <w:pPr>
        <w:spacing w:after="0" w:line="240" w:lineRule="auto"/>
      </w:pPr>
      <w:r>
        <w:separator/>
      </w:r>
    </w:p>
  </w:footnote>
  <w:footnote w:type="continuationSeparator" w:id="0">
    <w:p w:rsidR="00BB3F2C" w:rsidRDefault="00BB3F2C" w:rsidP="00B47CBD">
      <w:pPr>
        <w:spacing w:after="0" w:line="240" w:lineRule="auto"/>
      </w:pPr>
      <w:r>
        <w:continuationSeparator/>
      </w:r>
    </w:p>
  </w:footnote>
  <w:footnote w:id="1">
    <w:p w:rsidR="000077C4" w:rsidRPr="00856753" w:rsidRDefault="000077C4" w:rsidP="0042533E">
      <w:pPr>
        <w:pStyle w:val="Tekstprzypisudolnego"/>
        <w:rPr>
          <w:rFonts w:ascii="Times New Roman" w:hAnsi="Times New Roman"/>
          <w:sz w:val="18"/>
          <w:szCs w:val="18"/>
        </w:rPr>
      </w:pPr>
      <w:r w:rsidRPr="00856753">
        <w:rPr>
          <w:rStyle w:val="Odwoanieprzypisudolnego"/>
          <w:rFonts w:ascii="Times New Roman" w:hAnsi="Times New Roman"/>
          <w:sz w:val="18"/>
          <w:szCs w:val="18"/>
        </w:rPr>
        <w:footnoteRef/>
      </w:r>
      <w:r w:rsidRPr="00856753">
        <w:rPr>
          <w:rFonts w:ascii="Times New Roman" w:hAnsi="Times New Roman"/>
          <w:sz w:val="18"/>
          <w:szCs w:val="18"/>
        </w:rPr>
        <w:t xml:space="preserve"> Polityka społeczna wobec osób starszych 2030. BEZPIECZEŃSTWO – UCZESTNICTWO – SOLIDARNOŚĆ</w:t>
      </w:r>
    </w:p>
  </w:footnote>
  <w:footnote w:id="2">
    <w:p w:rsidR="000077C4" w:rsidRPr="00856753" w:rsidRDefault="000077C4">
      <w:pPr>
        <w:pStyle w:val="Tekstprzypisudolnego"/>
        <w:rPr>
          <w:rFonts w:ascii="Times New Roman" w:hAnsi="Times New Roman"/>
        </w:rPr>
      </w:pPr>
      <w:r w:rsidRPr="00856753">
        <w:rPr>
          <w:rStyle w:val="Odwoanieprzypisudolnego"/>
          <w:rFonts w:ascii="Times New Roman" w:hAnsi="Times New Roman"/>
          <w:sz w:val="18"/>
          <w:szCs w:val="18"/>
        </w:rPr>
        <w:footnoteRef/>
      </w:r>
      <w:r w:rsidRPr="00856753">
        <w:rPr>
          <w:rFonts w:ascii="Times New Roman" w:hAnsi="Times New Roman"/>
          <w:sz w:val="18"/>
          <w:szCs w:val="18"/>
        </w:rPr>
        <w:t xml:space="preserve"> Uchwała nr 8 Rady Ministrów z dnia 14 lutego 2017 r. w sprawie przyjęcia Strategii na rzecz Odpowiedzialnego Rozwoju do roku 2020 (z perspektywą do 2030 r.) (MP z 2017 r. poz. 260).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1F0800" w:rsidRDefault="00727B45" w:rsidP="001F0800">
    <w:pPr>
      <w:tabs>
        <w:tab w:val="center" w:pos="4536"/>
        <w:tab w:val="right" w:pos="9072"/>
      </w:tabs>
      <w:jc w:val="center"/>
      <w:rPr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128270</wp:posOffset>
          </wp:positionH>
          <wp:positionV relativeFrom="paragraph">
            <wp:posOffset>-297180</wp:posOffset>
          </wp:positionV>
          <wp:extent cx="516890" cy="459740"/>
          <wp:effectExtent l="0" t="0" r="0" b="0"/>
          <wp:wrapSquare wrapText="bothSides"/>
          <wp:docPr id="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4597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5326380</wp:posOffset>
          </wp:positionH>
          <wp:positionV relativeFrom="paragraph">
            <wp:posOffset>-373380</wp:posOffset>
          </wp:positionV>
          <wp:extent cx="402590" cy="572135"/>
          <wp:effectExtent l="0" t="0" r="0" b="0"/>
          <wp:wrapSquare wrapText="bothSides"/>
          <wp:docPr id="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7C4" w:rsidRPr="00763C85">
      <w:rPr>
        <w:sz w:val="20"/>
      </w:rPr>
      <w:t>L</w:t>
    </w:r>
    <w:r w:rsidR="000077C4">
      <w:rPr>
        <w:sz w:val="20"/>
        <w:szCs w:val="20"/>
      </w:rPr>
      <w:t>okalny Program Polityki S</w:t>
    </w:r>
    <w:r w:rsidR="000077C4" w:rsidRPr="00CF0757">
      <w:rPr>
        <w:sz w:val="20"/>
        <w:szCs w:val="20"/>
      </w:rPr>
      <w:t>enioralnej w gminie Bobolice na lata 2021</w:t>
    </w:r>
    <w:r w:rsidR="000077C4">
      <w:rPr>
        <w:sz w:val="20"/>
        <w:szCs w:val="20"/>
      </w:rPr>
      <w:t xml:space="preserve"> </w:t>
    </w:r>
    <w:r w:rsidR="000077C4" w:rsidRPr="00CF0757">
      <w:rPr>
        <w:sz w:val="20"/>
        <w:szCs w:val="20"/>
      </w:rPr>
      <w:t>- 2025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7C4" w:rsidRPr="00B47CBD" w:rsidRDefault="00727B45" w:rsidP="00906B6A">
    <w:pPr>
      <w:tabs>
        <w:tab w:val="center" w:pos="4536"/>
        <w:tab w:val="right" w:pos="9072"/>
      </w:tabs>
      <w:jc w:val="center"/>
      <w:rPr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5376545</wp:posOffset>
          </wp:positionH>
          <wp:positionV relativeFrom="paragraph">
            <wp:posOffset>-429260</wp:posOffset>
          </wp:positionV>
          <wp:extent cx="502920" cy="716280"/>
          <wp:effectExtent l="0" t="0" r="0" b="0"/>
          <wp:wrapSquare wrapText="bothSides"/>
          <wp:docPr id="2" name="Obraz 22" descr="D:\DOKUMENTY 2019_H.Michalak\WNIOSKI\FMP_Interreg Va\Polsko - niemiecki dzień seniora\logotypy\herb-Bobo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 2019_H.Michalak\WNIOSKI\FMP_Interreg Va\Polsko - niemiecki dzień seniora\logotypy\herb-Bobol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-325755</wp:posOffset>
          </wp:positionV>
          <wp:extent cx="809625" cy="720725"/>
          <wp:effectExtent l="0" t="0" r="0" b="0"/>
          <wp:wrapSquare wrapText="bothSides"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0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7C4">
      <w:rPr>
        <w:sz w:val="20"/>
        <w:szCs w:val="20"/>
      </w:rPr>
      <w:t>Lokalny Program Polityki Senioralnej w gminie Bobolice na lata 2021</w:t>
    </w:r>
    <w:r w:rsidR="000077C4" w:rsidRPr="00B47CBD">
      <w:rPr>
        <w:sz w:val="20"/>
        <w:szCs w:val="20"/>
      </w:rPr>
      <w:t>- 2</w:t>
    </w:r>
    <w:r w:rsidR="000077C4">
      <w:rPr>
        <w:sz w:val="20"/>
        <w:szCs w:val="20"/>
      </w:rPr>
      <w:t>025</w:t>
    </w:r>
  </w:p>
  <w:p w:rsidR="000077C4" w:rsidRPr="00441AC3" w:rsidRDefault="000077C4">
    <w:pPr>
      <w:pStyle w:val="Nagwek"/>
      <w:rPr>
        <w:rFonts w:ascii="Times New Roman" w:hAnsi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A1C8A"/>
    <w:multiLevelType w:val="hybridMultilevel"/>
    <w:tmpl w:val="11A65E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762BE"/>
    <w:multiLevelType w:val="hybridMultilevel"/>
    <w:tmpl w:val="CC463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772DD"/>
    <w:multiLevelType w:val="hybridMultilevel"/>
    <w:tmpl w:val="C506226A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A5F5A"/>
    <w:multiLevelType w:val="multilevel"/>
    <w:tmpl w:val="7E1C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E3E69"/>
    <w:multiLevelType w:val="hybridMultilevel"/>
    <w:tmpl w:val="1616CE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C733FB4"/>
    <w:multiLevelType w:val="hybridMultilevel"/>
    <w:tmpl w:val="22C670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D60C3"/>
    <w:multiLevelType w:val="hybridMultilevel"/>
    <w:tmpl w:val="E33878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F6F"/>
    <w:multiLevelType w:val="hybridMultilevel"/>
    <w:tmpl w:val="E23A82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D7978"/>
    <w:multiLevelType w:val="hybridMultilevel"/>
    <w:tmpl w:val="9E5223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32FCA"/>
    <w:multiLevelType w:val="hybridMultilevel"/>
    <w:tmpl w:val="153299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641AB"/>
    <w:multiLevelType w:val="hybridMultilevel"/>
    <w:tmpl w:val="EB384F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763E0"/>
    <w:multiLevelType w:val="hybridMultilevel"/>
    <w:tmpl w:val="8482CF54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D1A"/>
    <w:multiLevelType w:val="hybridMultilevel"/>
    <w:tmpl w:val="D5387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218F8"/>
    <w:multiLevelType w:val="multilevel"/>
    <w:tmpl w:val="F5EE4A9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FE10F5"/>
    <w:multiLevelType w:val="hybridMultilevel"/>
    <w:tmpl w:val="717C45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47ED8"/>
    <w:multiLevelType w:val="hybridMultilevel"/>
    <w:tmpl w:val="D0BC6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1072A"/>
    <w:multiLevelType w:val="hybridMultilevel"/>
    <w:tmpl w:val="07DA8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D7A00"/>
    <w:multiLevelType w:val="hybridMultilevel"/>
    <w:tmpl w:val="3AF2CE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B4186E"/>
    <w:multiLevelType w:val="multilevel"/>
    <w:tmpl w:val="EE40A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F8037E"/>
    <w:multiLevelType w:val="hybridMultilevel"/>
    <w:tmpl w:val="5F9419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003352"/>
    <w:multiLevelType w:val="hybridMultilevel"/>
    <w:tmpl w:val="2B9C64BA"/>
    <w:lvl w:ilvl="0" w:tplc="CAF48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C29DE"/>
    <w:multiLevelType w:val="hybridMultilevel"/>
    <w:tmpl w:val="D1CC1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A4B3E"/>
    <w:multiLevelType w:val="hybridMultilevel"/>
    <w:tmpl w:val="845A06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74091"/>
    <w:multiLevelType w:val="hybridMultilevel"/>
    <w:tmpl w:val="5D9A56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C49D2"/>
    <w:multiLevelType w:val="hybridMultilevel"/>
    <w:tmpl w:val="704A5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67B4D"/>
    <w:multiLevelType w:val="hybridMultilevel"/>
    <w:tmpl w:val="62F4BD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3671A"/>
    <w:multiLevelType w:val="hybridMultilevel"/>
    <w:tmpl w:val="2F66B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D217C"/>
    <w:multiLevelType w:val="hybridMultilevel"/>
    <w:tmpl w:val="7FE87E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4675A5E"/>
    <w:multiLevelType w:val="hybridMultilevel"/>
    <w:tmpl w:val="02E455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422CB"/>
    <w:multiLevelType w:val="hybridMultilevel"/>
    <w:tmpl w:val="B1E07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65B0A"/>
    <w:multiLevelType w:val="hybridMultilevel"/>
    <w:tmpl w:val="CD780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E016A0"/>
    <w:multiLevelType w:val="multilevel"/>
    <w:tmpl w:val="F5EE4A9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4"/>
  </w:num>
  <w:num w:numId="3">
    <w:abstractNumId w:val="16"/>
  </w:num>
  <w:num w:numId="4">
    <w:abstractNumId w:val="24"/>
  </w:num>
  <w:num w:numId="5">
    <w:abstractNumId w:val="19"/>
  </w:num>
  <w:num w:numId="6">
    <w:abstractNumId w:val="21"/>
  </w:num>
  <w:num w:numId="7">
    <w:abstractNumId w:val="30"/>
  </w:num>
  <w:num w:numId="8">
    <w:abstractNumId w:val="29"/>
  </w:num>
  <w:num w:numId="9">
    <w:abstractNumId w:val="26"/>
  </w:num>
  <w:num w:numId="10">
    <w:abstractNumId w:val="31"/>
  </w:num>
  <w:num w:numId="11">
    <w:abstractNumId w:val="13"/>
  </w:num>
  <w:num w:numId="12">
    <w:abstractNumId w:val="22"/>
  </w:num>
  <w:num w:numId="13">
    <w:abstractNumId w:val="7"/>
  </w:num>
  <w:num w:numId="14">
    <w:abstractNumId w:val="8"/>
  </w:num>
  <w:num w:numId="15">
    <w:abstractNumId w:val="20"/>
  </w:num>
  <w:num w:numId="16">
    <w:abstractNumId w:val="12"/>
  </w:num>
  <w:num w:numId="17">
    <w:abstractNumId w:val="25"/>
  </w:num>
  <w:num w:numId="18">
    <w:abstractNumId w:val="0"/>
  </w:num>
  <w:num w:numId="19">
    <w:abstractNumId w:val="9"/>
  </w:num>
  <w:num w:numId="20">
    <w:abstractNumId w:val="14"/>
  </w:num>
  <w:num w:numId="21">
    <w:abstractNumId w:val="18"/>
  </w:num>
  <w:num w:numId="22">
    <w:abstractNumId w:val="3"/>
  </w:num>
  <w:num w:numId="23">
    <w:abstractNumId w:val="23"/>
  </w:num>
  <w:num w:numId="24">
    <w:abstractNumId w:val="1"/>
  </w:num>
  <w:num w:numId="25">
    <w:abstractNumId w:val="10"/>
  </w:num>
  <w:num w:numId="26">
    <w:abstractNumId w:val="2"/>
  </w:num>
  <w:num w:numId="27">
    <w:abstractNumId w:val="11"/>
  </w:num>
  <w:num w:numId="28">
    <w:abstractNumId w:val="15"/>
  </w:num>
  <w:num w:numId="29">
    <w:abstractNumId w:val="6"/>
  </w:num>
  <w:num w:numId="30">
    <w:abstractNumId w:val="17"/>
  </w:num>
  <w:num w:numId="31">
    <w:abstractNumId w:val="28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D42"/>
    <w:rsid w:val="00000ED7"/>
    <w:rsid w:val="000057BE"/>
    <w:rsid w:val="00005FA7"/>
    <w:rsid w:val="00006F93"/>
    <w:rsid w:val="000077C4"/>
    <w:rsid w:val="00014E35"/>
    <w:rsid w:val="0002157C"/>
    <w:rsid w:val="00024717"/>
    <w:rsid w:val="00031468"/>
    <w:rsid w:val="000374DD"/>
    <w:rsid w:val="00041DAA"/>
    <w:rsid w:val="00044F53"/>
    <w:rsid w:val="00046E39"/>
    <w:rsid w:val="00046F53"/>
    <w:rsid w:val="000512A8"/>
    <w:rsid w:val="0005487A"/>
    <w:rsid w:val="00063321"/>
    <w:rsid w:val="000659FD"/>
    <w:rsid w:val="0006630C"/>
    <w:rsid w:val="0006796C"/>
    <w:rsid w:val="00072443"/>
    <w:rsid w:val="00076448"/>
    <w:rsid w:val="0008181F"/>
    <w:rsid w:val="00085D53"/>
    <w:rsid w:val="000941E3"/>
    <w:rsid w:val="000A3082"/>
    <w:rsid w:val="000A5751"/>
    <w:rsid w:val="000A7E41"/>
    <w:rsid w:val="000B1A4A"/>
    <w:rsid w:val="000B32D8"/>
    <w:rsid w:val="000B6D26"/>
    <w:rsid w:val="000C1B48"/>
    <w:rsid w:val="000D4D01"/>
    <w:rsid w:val="000D79BD"/>
    <w:rsid w:val="000E20E2"/>
    <w:rsid w:val="000E3DD1"/>
    <w:rsid w:val="000E3F2B"/>
    <w:rsid w:val="0010330D"/>
    <w:rsid w:val="001065F8"/>
    <w:rsid w:val="001105DE"/>
    <w:rsid w:val="001164A1"/>
    <w:rsid w:val="00124080"/>
    <w:rsid w:val="00126ADD"/>
    <w:rsid w:val="001374C7"/>
    <w:rsid w:val="001418B7"/>
    <w:rsid w:val="001431BF"/>
    <w:rsid w:val="00144784"/>
    <w:rsid w:val="00150DB6"/>
    <w:rsid w:val="00157E06"/>
    <w:rsid w:val="00164B18"/>
    <w:rsid w:val="00170196"/>
    <w:rsid w:val="001743E8"/>
    <w:rsid w:val="0017454F"/>
    <w:rsid w:val="00175587"/>
    <w:rsid w:val="00183EA8"/>
    <w:rsid w:val="00187D6C"/>
    <w:rsid w:val="00191D63"/>
    <w:rsid w:val="00193A27"/>
    <w:rsid w:val="0019674E"/>
    <w:rsid w:val="001A4482"/>
    <w:rsid w:val="001A770F"/>
    <w:rsid w:val="001B0608"/>
    <w:rsid w:val="001C35F2"/>
    <w:rsid w:val="001D2CC0"/>
    <w:rsid w:val="001D3177"/>
    <w:rsid w:val="001D500F"/>
    <w:rsid w:val="001E0B6E"/>
    <w:rsid w:val="001E54F7"/>
    <w:rsid w:val="001E7DC7"/>
    <w:rsid w:val="001E7EE1"/>
    <w:rsid w:val="001F0800"/>
    <w:rsid w:val="001F6BD3"/>
    <w:rsid w:val="001F6ECD"/>
    <w:rsid w:val="001F7630"/>
    <w:rsid w:val="00201EE6"/>
    <w:rsid w:val="002047EA"/>
    <w:rsid w:val="00210590"/>
    <w:rsid w:val="00213FD5"/>
    <w:rsid w:val="00214163"/>
    <w:rsid w:val="002143B4"/>
    <w:rsid w:val="002147C7"/>
    <w:rsid w:val="00215F7C"/>
    <w:rsid w:val="0022308F"/>
    <w:rsid w:val="0022354E"/>
    <w:rsid w:val="00224FBB"/>
    <w:rsid w:val="00226CCD"/>
    <w:rsid w:val="00234221"/>
    <w:rsid w:val="002370CF"/>
    <w:rsid w:val="00241917"/>
    <w:rsid w:val="002430A6"/>
    <w:rsid w:val="00244CD6"/>
    <w:rsid w:val="00246088"/>
    <w:rsid w:val="00246AE7"/>
    <w:rsid w:val="00251AF6"/>
    <w:rsid w:val="00252C5A"/>
    <w:rsid w:val="002536D8"/>
    <w:rsid w:val="002612E8"/>
    <w:rsid w:val="00265788"/>
    <w:rsid w:val="00267D38"/>
    <w:rsid w:val="00276A52"/>
    <w:rsid w:val="00282BE7"/>
    <w:rsid w:val="002930C3"/>
    <w:rsid w:val="002935A8"/>
    <w:rsid w:val="002937F7"/>
    <w:rsid w:val="00296A87"/>
    <w:rsid w:val="002A200A"/>
    <w:rsid w:val="002B0D94"/>
    <w:rsid w:val="002C0682"/>
    <w:rsid w:val="002C4849"/>
    <w:rsid w:val="002D327F"/>
    <w:rsid w:val="002D42CF"/>
    <w:rsid w:val="002D6F34"/>
    <w:rsid w:val="002E32A7"/>
    <w:rsid w:val="002E7E9F"/>
    <w:rsid w:val="002F3890"/>
    <w:rsid w:val="002F5999"/>
    <w:rsid w:val="002F624C"/>
    <w:rsid w:val="00300666"/>
    <w:rsid w:val="0030649F"/>
    <w:rsid w:val="0030734E"/>
    <w:rsid w:val="00316AF1"/>
    <w:rsid w:val="00345BDD"/>
    <w:rsid w:val="00345BE4"/>
    <w:rsid w:val="0035169D"/>
    <w:rsid w:val="00361CBA"/>
    <w:rsid w:val="003626AB"/>
    <w:rsid w:val="0036551A"/>
    <w:rsid w:val="003672E3"/>
    <w:rsid w:val="00370BE1"/>
    <w:rsid w:val="00371DD8"/>
    <w:rsid w:val="003728F7"/>
    <w:rsid w:val="0037653C"/>
    <w:rsid w:val="00380BFA"/>
    <w:rsid w:val="00383A66"/>
    <w:rsid w:val="003855F8"/>
    <w:rsid w:val="00387F7B"/>
    <w:rsid w:val="00390A0B"/>
    <w:rsid w:val="00390F78"/>
    <w:rsid w:val="00394D42"/>
    <w:rsid w:val="0039505B"/>
    <w:rsid w:val="003953EB"/>
    <w:rsid w:val="003A03E3"/>
    <w:rsid w:val="003A1888"/>
    <w:rsid w:val="003B2430"/>
    <w:rsid w:val="003B2731"/>
    <w:rsid w:val="003C187C"/>
    <w:rsid w:val="003C29A7"/>
    <w:rsid w:val="003C4FA9"/>
    <w:rsid w:val="003C7085"/>
    <w:rsid w:val="003D11CF"/>
    <w:rsid w:val="003D1475"/>
    <w:rsid w:val="003D52FB"/>
    <w:rsid w:val="003E2997"/>
    <w:rsid w:val="00401D85"/>
    <w:rsid w:val="00404097"/>
    <w:rsid w:val="004040EC"/>
    <w:rsid w:val="004067B3"/>
    <w:rsid w:val="004134B6"/>
    <w:rsid w:val="004141AD"/>
    <w:rsid w:val="00414A10"/>
    <w:rsid w:val="00417A77"/>
    <w:rsid w:val="004214AA"/>
    <w:rsid w:val="00421B70"/>
    <w:rsid w:val="0042533E"/>
    <w:rsid w:val="00426F60"/>
    <w:rsid w:val="004400CB"/>
    <w:rsid w:val="004409A4"/>
    <w:rsid w:val="00441AC3"/>
    <w:rsid w:val="00444F0E"/>
    <w:rsid w:val="00452342"/>
    <w:rsid w:val="00453E87"/>
    <w:rsid w:val="00460FF1"/>
    <w:rsid w:val="00463352"/>
    <w:rsid w:val="00465665"/>
    <w:rsid w:val="00465677"/>
    <w:rsid w:val="004759C7"/>
    <w:rsid w:val="00476AE4"/>
    <w:rsid w:val="00484262"/>
    <w:rsid w:val="004912EF"/>
    <w:rsid w:val="00495162"/>
    <w:rsid w:val="00496CA4"/>
    <w:rsid w:val="00497AB2"/>
    <w:rsid w:val="004A0504"/>
    <w:rsid w:val="004B614C"/>
    <w:rsid w:val="004C4DEC"/>
    <w:rsid w:val="004C5C46"/>
    <w:rsid w:val="004C6599"/>
    <w:rsid w:val="004D2314"/>
    <w:rsid w:val="004D2C10"/>
    <w:rsid w:val="004E1F78"/>
    <w:rsid w:val="004E501C"/>
    <w:rsid w:val="004E77CE"/>
    <w:rsid w:val="004F4502"/>
    <w:rsid w:val="00511A8A"/>
    <w:rsid w:val="0051484E"/>
    <w:rsid w:val="005162E3"/>
    <w:rsid w:val="005171C4"/>
    <w:rsid w:val="0051789F"/>
    <w:rsid w:val="005406FE"/>
    <w:rsid w:val="00542EB6"/>
    <w:rsid w:val="005434B5"/>
    <w:rsid w:val="00546928"/>
    <w:rsid w:val="005476C0"/>
    <w:rsid w:val="00547DD3"/>
    <w:rsid w:val="00552428"/>
    <w:rsid w:val="00561173"/>
    <w:rsid w:val="00564AE3"/>
    <w:rsid w:val="0056576A"/>
    <w:rsid w:val="005671F8"/>
    <w:rsid w:val="005719AA"/>
    <w:rsid w:val="00571B1F"/>
    <w:rsid w:val="005754E6"/>
    <w:rsid w:val="005758AB"/>
    <w:rsid w:val="00575A40"/>
    <w:rsid w:val="0057668C"/>
    <w:rsid w:val="0058528E"/>
    <w:rsid w:val="00586187"/>
    <w:rsid w:val="005948D1"/>
    <w:rsid w:val="0059695F"/>
    <w:rsid w:val="005B04F7"/>
    <w:rsid w:val="005B0DFD"/>
    <w:rsid w:val="005B375F"/>
    <w:rsid w:val="005C1A7B"/>
    <w:rsid w:val="005D5806"/>
    <w:rsid w:val="005D7F79"/>
    <w:rsid w:val="005E459A"/>
    <w:rsid w:val="005E5E41"/>
    <w:rsid w:val="005E6187"/>
    <w:rsid w:val="005E693A"/>
    <w:rsid w:val="005F0562"/>
    <w:rsid w:val="005F3351"/>
    <w:rsid w:val="005F3702"/>
    <w:rsid w:val="005F3AA6"/>
    <w:rsid w:val="005F767C"/>
    <w:rsid w:val="00600BF4"/>
    <w:rsid w:val="00603A09"/>
    <w:rsid w:val="00603EF7"/>
    <w:rsid w:val="0061205D"/>
    <w:rsid w:val="0061329C"/>
    <w:rsid w:val="00614018"/>
    <w:rsid w:val="00616499"/>
    <w:rsid w:val="006264F3"/>
    <w:rsid w:val="00635071"/>
    <w:rsid w:val="00635975"/>
    <w:rsid w:val="006360DA"/>
    <w:rsid w:val="00636AE9"/>
    <w:rsid w:val="00650AC9"/>
    <w:rsid w:val="006562F0"/>
    <w:rsid w:val="0066433F"/>
    <w:rsid w:val="006650B6"/>
    <w:rsid w:val="00666D1A"/>
    <w:rsid w:val="00666DC9"/>
    <w:rsid w:val="00672A7B"/>
    <w:rsid w:val="00677224"/>
    <w:rsid w:val="00681A54"/>
    <w:rsid w:val="00687F97"/>
    <w:rsid w:val="006953C9"/>
    <w:rsid w:val="006A0B44"/>
    <w:rsid w:val="006A3EB9"/>
    <w:rsid w:val="006B21B3"/>
    <w:rsid w:val="006B2700"/>
    <w:rsid w:val="006B3DC2"/>
    <w:rsid w:val="006B5AA7"/>
    <w:rsid w:val="006C1735"/>
    <w:rsid w:val="006D4009"/>
    <w:rsid w:val="006D7214"/>
    <w:rsid w:val="006E10B3"/>
    <w:rsid w:val="006E2D46"/>
    <w:rsid w:val="006E7F3D"/>
    <w:rsid w:val="006F1317"/>
    <w:rsid w:val="006F77BD"/>
    <w:rsid w:val="00703C0E"/>
    <w:rsid w:val="00712C1C"/>
    <w:rsid w:val="0072094C"/>
    <w:rsid w:val="00721B9E"/>
    <w:rsid w:val="00727B45"/>
    <w:rsid w:val="00732C7B"/>
    <w:rsid w:val="00733350"/>
    <w:rsid w:val="00734DE9"/>
    <w:rsid w:val="0073531B"/>
    <w:rsid w:val="00735C25"/>
    <w:rsid w:val="0073622C"/>
    <w:rsid w:val="00737858"/>
    <w:rsid w:val="0074673F"/>
    <w:rsid w:val="007468AA"/>
    <w:rsid w:val="00747FA3"/>
    <w:rsid w:val="00750507"/>
    <w:rsid w:val="00763C85"/>
    <w:rsid w:val="00767B54"/>
    <w:rsid w:val="00776E70"/>
    <w:rsid w:val="00780000"/>
    <w:rsid w:val="0078542A"/>
    <w:rsid w:val="00786E8C"/>
    <w:rsid w:val="007879FF"/>
    <w:rsid w:val="00793312"/>
    <w:rsid w:val="00794375"/>
    <w:rsid w:val="00796485"/>
    <w:rsid w:val="007965A4"/>
    <w:rsid w:val="007A6200"/>
    <w:rsid w:val="007A6E52"/>
    <w:rsid w:val="007B14A0"/>
    <w:rsid w:val="007B28A9"/>
    <w:rsid w:val="007B708B"/>
    <w:rsid w:val="007C3234"/>
    <w:rsid w:val="007C63FC"/>
    <w:rsid w:val="007D21FD"/>
    <w:rsid w:val="007D68C7"/>
    <w:rsid w:val="007D69F7"/>
    <w:rsid w:val="007E073D"/>
    <w:rsid w:val="007E1E2B"/>
    <w:rsid w:val="007E1FEC"/>
    <w:rsid w:val="007E3FE1"/>
    <w:rsid w:val="007E51AF"/>
    <w:rsid w:val="007E5F18"/>
    <w:rsid w:val="007E6C8A"/>
    <w:rsid w:val="007F197B"/>
    <w:rsid w:val="007F38BC"/>
    <w:rsid w:val="007F3E7D"/>
    <w:rsid w:val="007F61CB"/>
    <w:rsid w:val="007F7BBC"/>
    <w:rsid w:val="00801776"/>
    <w:rsid w:val="008076DF"/>
    <w:rsid w:val="00813C89"/>
    <w:rsid w:val="008158B1"/>
    <w:rsid w:val="0081762A"/>
    <w:rsid w:val="008176EC"/>
    <w:rsid w:val="00836754"/>
    <w:rsid w:val="00837132"/>
    <w:rsid w:val="00837E08"/>
    <w:rsid w:val="00840AB6"/>
    <w:rsid w:val="00841561"/>
    <w:rsid w:val="00841A3A"/>
    <w:rsid w:val="00845AF7"/>
    <w:rsid w:val="0085058F"/>
    <w:rsid w:val="00852682"/>
    <w:rsid w:val="008561F9"/>
    <w:rsid w:val="00856753"/>
    <w:rsid w:val="0085785A"/>
    <w:rsid w:val="00857C4B"/>
    <w:rsid w:val="00860A2A"/>
    <w:rsid w:val="00864F42"/>
    <w:rsid w:val="008665CD"/>
    <w:rsid w:val="0086729C"/>
    <w:rsid w:val="00873C60"/>
    <w:rsid w:val="008746B3"/>
    <w:rsid w:val="008812E0"/>
    <w:rsid w:val="00885EB4"/>
    <w:rsid w:val="00897C75"/>
    <w:rsid w:val="00897F5A"/>
    <w:rsid w:val="008A06ED"/>
    <w:rsid w:val="008B3ABD"/>
    <w:rsid w:val="008C1D41"/>
    <w:rsid w:val="008C3D47"/>
    <w:rsid w:val="008C7796"/>
    <w:rsid w:val="008D078E"/>
    <w:rsid w:val="008D2AEC"/>
    <w:rsid w:val="008E3EBC"/>
    <w:rsid w:val="008E4337"/>
    <w:rsid w:val="008F1CAC"/>
    <w:rsid w:val="008F300A"/>
    <w:rsid w:val="00904F34"/>
    <w:rsid w:val="00905800"/>
    <w:rsid w:val="00906B6A"/>
    <w:rsid w:val="00912407"/>
    <w:rsid w:val="0091247D"/>
    <w:rsid w:val="0091525D"/>
    <w:rsid w:val="00917C09"/>
    <w:rsid w:val="00920A95"/>
    <w:rsid w:val="0092247B"/>
    <w:rsid w:val="009225CC"/>
    <w:rsid w:val="00923C1B"/>
    <w:rsid w:val="0093491D"/>
    <w:rsid w:val="009363E3"/>
    <w:rsid w:val="00937A56"/>
    <w:rsid w:val="00944028"/>
    <w:rsid w:val="0096154B"/>
    <w:rsid w:val="00962FBA"/>
    <w:rsid w:val="00974EED"/>
    <w:rsid w:val="00976B42"/>
    <w:rsid w:val="0098400B"/>
    <w:rsid w:val="00990673"/>
    <w:rsid w:val="00992C25"/>
    <w:rsid w:val="0099341D"/>
    <w:rsid w:val="00995B3F"/>
    <w:rsid w:val="0099623F"/>
    <w:rsid w:val="00997F47"/>
    <w:rsid w:val="009A7999"/>
    <w:rsid w:val="009B3CAE"/>
    <w:rsid w:val="009B3D6A"/>
    <w:rsid w:val="009B67CB"/>
    <w:rsid w:val="009B71C6"/>
    <w:rsid w:val="009C15A9"/>
    <w:rsid w:val="009C2939"/>
    <w:rsid w:val="009C3874"/>
    <w:rsid w:val="009C50A5"/>
    <w:rsid w:val="009C6C7E"/>
    <w:rsid w:val="009D3D65"/>
    <w:rsid w:val="009D3F19"/>
    <w:rsid w:val="009D5FD2"/>
    <w:rsid w:val="009E1DDA"/>
    <w:rsid w:val="009E1F9F"/>
    <w:rsid w:val="009E2915"/>
    <w:rsid w:val="009F6F0C"/>
    <w:rsid w:val="00A029AE"/>
    <w:rsid w:val="00A03312"/>
    <w:rsid w:val="00A043C7"/>
    <w:rsid w:val="00A07534"/>
    <w:rsid w:val="00A1275F"/>
    <w:rsid w:val="00A16B52"/>
    <w:rsid w:val="00A20BD1"/>
    <w:rsid w:val="00A23B47"/>
    <w:rsid w:val="00A318E4"/>
    <w:rsid w:val="00A41A9F"/>
    <w:rsid w:val="00A42198"/>
    <w:rsid w:val="00A4313D"/>
    <w:rsid w:val="00A44825"/>
    <w:rsid w:val="00A60A0D"/>
    <w:rsid w:val="00A65E86"/>
    <w:rsid w:val="00A70C76"/>
    <w:rsid w:val="00A75872"/>
    <w:rsid w:val="00A8069F"/>
    <w:rsid w:val="00A8154E"/>
    <w:rsid w:val="00A86E99"/>
    <w:rsid w:val="00A87B15"/>
    <w:rsid w:val="00A90878"/>
    <w:rsid w:val="00A90EA2"/>
    <w:rsid w:val="00A93B20"/>
    <w:rsid w:val="00A96F2C"/>
    <w:rsid w:val="00AA217D"/>
    <w:rsid w:val="00AA4CA6"/>
    <w:rsid w:val="00AA706A"/>
    <w:rsid w:val="00AB6023"/>
    <w:rsid w:val="00AC5249"/>
    <w:rsid w:val="00AC57E9"/>
    <w:rsid w:val="00AC7451"/>
    <w:rsid w:val="00AD7719"/>
    <w:rsid w:val="00AE040A"/>
    <w:rsid w:val="00AE0748"/>
    <w:rsid w:val="00AE13C6"/>
    <w:rsid w:val="00AE3488"/>
    <w:rsid w:val="00AF02EC"/>
    <w:rsid w:val="00AF0F9B"/>
    <w:rsid w:val="00AF7F07"/>
    <w:rsid w:val="00B003C9"/>
    <w:rsid w:val="00B0042E"/>
    <w:rsid w:val="00B075F0"/>
    <w:rsid w:val="00B079A1"/>
    <w:rsid w:val="00B20CE2"/>
    <w:rsid w:val="00B26605"/>
    <w:rsid w:val="00B31A97"/>
    <w:rsid w:val="00B32AD9"/>
    <w:rsid w:val="00B3520A"/>
    <w:rsid w:val="00B36C4C"/>
    <w:rsid w:val="00B40FB3"/>
    <w:rsid w:val="00B47CBD"/>
    <w:rsid w:val="00B543C7"/>
    <w:rsid w:val="00B546DC"/>
    <w:rsid w:val="00B569B8"/>
    <w:rsid w:val="00B61015"/>
    <w:rsid w:val="00B620F2"/>
    <w:rsid w:val="00B63204"/>
    <w:rsid w:val="00B724C8"/>
    <w:rsid w:val="00B753C6"/>
    <w:rsid w:val="00B8247A"/>
    <w:rsid w:val="00B825AA"/>
    <w:rsid w:val="00B82C08"/>
    <w:rsid w:val="00B854F4"/>
    <w:rsid w:val="00B87656"/>
    <w:rsid w:val="00B9306D"/>
    <w:rsid w:val="00B93F0D"/>
    <w:rsid w:val="00B94D0E"/>
    <w:rsid w:val="00BB2430"/>
    <w:rsid w:val="00BB31FA"/>
    <w:rsid w:val="00BB3F2C"/>
    <w:rsid w:val="00BB3FFA"/>
    <w:rsid w:val="00BC2125"/>
    <w:rsid w:val="00BC2E4C"/>
    <w:rsid w:val="00BC440C"/>
    <w:rsid w:val="00BC6AAA"/>
    <w:rsid w:val="00BC72F9"/>
    <w:rsid w:val="00BC75AA"/>
    <w:rsid w:val="00BD1D53"/>
    <w:rsid w:val="00BE0026"/>
    <w:rsid w:val="00BE14FB"/>
    <w:rsid w:val="00BE247B"/>
    <w:rsid w:val="00BE339A"/>
    <w:rsid w:val="00BE7F16"/>
    <w:rsid w:val="00BF435A"/>
    <w:rsid w:val="00BF4FC6"/>
    <w:rsid w:val="00BF6F29"/>
    <w:rsid w:val="00C02B0F"/>
    <w:rsid w:val="00C05CFF"/>
    <w:rsid w:val="00C11420"/>
    <w:rsid w:val="00C11C1A"/>
    <w:rsid w:val="00C174A9"/>
    <w:rsid w:val="00C17AD0"/>
    <w:rsid w:val="00C3159C"/>
    <w:rsid w:val="00C33FCF"/>
    <w:rsid w:val="00C35FC0"/>
    <w:rsid w:val="00C43F53"/>
    <w:rsid w:val="00C47E4B"/>
    <w:rsid w:val="00C540DC"/>
    <w:rsid w:val="00C576CC"/>
    <w:rsid w:val="00C608E4"/>
    <w:rsid w:val="00C62769"/>
    <w:rsid w:val="00C71A52"/>
    <w:rsid w:val="00C84A00"/>
    <w:rsid w:val="00C87F95"/>
    <w:rsid w:val="00C913FB"/>
    <w:rsid w:val="00C94A34"/>
    <w:rsid w:val="00C95B67"/>
    <w:rsid w:val="00CA1DB9"/>
    <w:rsid w:val="00CA434F"/>
    <w:rsid w:val="00CB0074"/>
    <w:rsid w:val="00CB0C9C"/>
    <w:rsid w:val="00CB3450"/>
    <w:rsid w:val="00CB40E5"/>
    <w:rsid w:val="00CB7FA4"/>
    <w:rsid w:val="00CC1C79"/>
    <w:rsid w:val="00CC2413"/>
    <w:rsid w:val="00CC6DF5"/>
    <w:rsid w:val="00CD316C"/>
    <w:rsid w:val="00CD624A"/>
    <w:rsid w:val="00CD7371"/>
    <w:rsid w:val="00CE7019"/>
    <w:rsid w:val="00CF0757"/>
    <w:rsid w:val="00CF1E32"/>
    <w:rsid w:val="00D00D91"/>
    <w:rsid w:val="00D03522"/>
    <w:rsid w:val="00D03E9D"/>
    <w:rsid w:val="00D14573"/>
    <w:rsid w:val="00D17004"/>
    <w:rsid w:val="00D1702D"/>
    <w:rsid w:val="00D1751C"/>
    <w:rsid w:val="00D2086F"/>
    <w:rsid w:val="00D23BB9"/>
    <w:rsid w:val="00D403D1"/>
    <w:rsid w:val="00D414A6"/>
    <w:rsid w:val="00D4346E"/>
    <w:rsid w:val="00D5256C"/>
    <w:rsid w:val="00D55B5E"/>
    <w:rsid w:val="00D6091F"/>
    <w:rsid w:val="00D66B73"/>
    <w:rsid w:val="00D706C7"/>
    <w:rsid w:val="00D76FA8"/>
    <w:rsid w:val="00DA07CE"/>
    <w:rsid w:val="00DA0F98"/>
    <w:rsid w:val="00DA5B1E"/>
    <w:rsid w:val="00DB0F13"/>
    <w:rsid w:val="00DB2225"/>
    <w:rsid w:val="00DB2856"/>
    <w:rsid w:val="00DC3ED0"/>
    <w:rsid w:val="00DC5A2F"/>
    <w:rsid w:val="00DD3A89"/>
    <w:rsid w:val="00DD62E1"/>
    <w:rsid w:val="00DE0F8C"/>
    <w:rsid w:val="00DE370D"/>
    <w:rsid w:val="00DE3B17"/>
    <w:rsid w:val="00DE5E5A"/>
    <w:rsid w:val="00DF2553"/>
    <w:rsid w:val="00DF3694"/>
    <w:rsid w:val="00DF6F1B"/>
    <w:rsid w:val="00E03327"/>
    <w:rsid w:val="00E20214"/>
    <w:rsid w:val="00E202CF"/>
    <w:rsid w:val="00E228A8"/>
    <w:rsid w:val="00E240C7"/>
    <w:rsid w:val="00E26976"/>
    <w:rsid w:val="00E360B0"/>
    <w:rsid w:val="00E37DA1"/>
    <w:rsid w:val="00E37DC4"/>
    <w:rsid w:val="00E42219"/>
    <w:rsid w:val="00E44BCB"/>
    <w:rsid w:val="00E45049"/>
    <w:rsid w:val="00E52A79"/>
    <w:rsid w:val="00E53BC4"/>
    <w:rsid w:val="00E53D85"/>
    <w:rsid w:val="00E53EA9"/>
    <w:rsid w:val="00E6410B"/>
    <w:rsid w:val="00E70EC9"/>
    <w:rsid w:val="00E72144"/>
    <w:rsid w:val="00E735D7"/>
    <w:rsid w:val="00E7458B"/>
    <w:rsid w:val="00EA0297"/>
    <w:rsid w:val="00EA4B02"/>
    <w:rsid w:val="00EA65FD"/>
    <w:rsid w:val="00EC07EF"/>
    <w:rsid w:val="00EC2759"/>
    <w:rsid w:val="00EC3334"/>
    <w:rsid w:val="00EC3C23"/>
    <w:rsid w:val="00EC7F72"/>
    <w:rsid w:val="00ED4388"/>
    <w:rsid w:val="00ED71E4"/>
    <w:rsid w:val="00ED7EF5"/>
    <w:rsid w:val="00EE3F50"/>
    <w:rsid w:val="00F0654B"/>
    <w:rsid w:val="00F13433"/>
    <w:rsid w:val="00F145BD"/>
    <w:rsid w:val="00F20BEA"/>
    <w:rsid w:val="00F266C2"/>
    <w:rsid w:val="00F37A74"/>
    <w:rsid w:val="00F42166"/>
    <w:rsid w:val="00F4596E"/>
    <w:rsid w:val="00F505B8"/>
    <w:rsid w:val="00F53181"/>
    <w:rsid w:val="00F62060"/>
    <w:rsid w:val="00F62CE1"/>
    <w:rsid w:val="00F6345E"/>
    <w:rsid w:val="00F67095"/>
    <w:rsid w:val="00F7228E"/>
    <w:rsid w:val="00F75806"/>
    <w:rsid w:val="00F82EF5"/>
    <w:rsid w:val="00F83492"/>
    <w:rsid w:val="00F839E1"/>
    <w:rsid w:val="00F91C13"/>
    <w:rsid w:val="00F936EE"/>
    <w:rsid w:val="00F9567C"/>
    <w:rsid w:val="00FA4DFF"/>
    <w:rsid w:val="00FA60FF"/>
    <w:rsid w:val="00FB357E"/>
    <w:rsid w:val="00FB56F6"/>
    <w:rsid w:val="00FC02A7"/>
    <w:rsid w:val="00FC1FDB"/>
    <w:rsid w:val="00FC4731"/>
    <w:rsid w:val="00FD6086"/>
    <w:rsid w:val="00FD6C2F"/>
    <w:rsid w:val="00FE4573"/>
    <w:rsid w:val="00FE4ED7"/>
    <w:rsid w:val="00FE7EA1"/>
    <w:rsid w:val="00FF14DA"/>
    <w:rsid w:val="00FF435E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92CAC78-7E59-4BEA-AFF4-8B3A17ECD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85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56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C4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60F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D79B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93B20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CBD"/>
  </w:style>
  <w:style w:type="paragraph" w:styleId="Stopka">
    <w:name w:val="footer"/>
    <w:basedOn w:val="Normalny"/>
    <w:link w:val="StopkaZnak"/>
    <w:uiPriority w:val="99"/>
    <w:unhideWhenUsed/>
    <w:rsid w:val="00B4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CBD"/>
  </w:style>
  <w:style w:type="paragraph" w:styleId="Akapitzlist">
    <w:name w:val="List Paragraph"/>
    <w:aliases w:val="Bullet1,Styl moj,Akapit z listą11,List Paragraph1,aotm_załączniki,Paragraf,Dot pt,F5 List Paragraph,Recommendation,List Paragraph11,Numerowanie,Listaszerű bekezdés1,No Spacing1,Table of contents numbered,A_wyliczenie"/>
    <w:basedOn w:val="Normalny"/>
    <w:link w:val="AkapitzlistZnak"/>
    <w:uiPriority w:val="34"/>
    <w:qFormat/>
    <w:rsid w:val="00F9567C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84156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B36C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uiPriority w:val="9"/>
    <w:rsid w:val="00460FF1"/>
    <w:rPr>
      <w:rFonts w:ascii="Cambria" w:eastAsia="Times New Roman" w:hAnsi="Cambria" w:cs="Times New Roman"/>
      <w:b/>
      <w:bCs/>
      <w:color w:val="4F81BD"/>
    </w:rPr>
  </w:style>
  <w:style w:type="table" w:styleId="Tabela-Siatka">
    <w:name w:val="Table Grid"/>
    <w:basedOn w:val="Standardowy"/>
    <w:uiPriority w:val="59"/>
    <w:rsid w:val="009B7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rsid w:val="000D79B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5Znak">
    <w:name w:val="Nagłówek 5 Znak"/>
    <w:link w:val="Nagwek5"/>
    <w:uiPriority w:val="9"/>
    <w:rsid w:val="00A93B20"/>
    <w:rPr>
      <w:rFonts w:ascii="Cambria" w:eastAsia="Times New Roman" w:hAnsi="Cambria" w:cs="Times New Roman"/>
      <w:color w:val="243F6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45BDD"/>
    <w:rPr>
      <w:rFonts w:ascii="Tahoma" w:eastAsia="Calibri" w:hAnsi="Tahoma" w:cs="Tahoma"/>
      <w:sz w:val="16"/>
      <w:szCs w:val="16"/>
    </w:rPr>
  </w:style>
  <w:style w:type="character" w:styleId="Pogrubienie">
    <w:name w:val="Strong"/>
    <w:uiPriority w:val="22"/>
    <w:qFormat/>
    <w:rsid w:val="008C7796"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53EB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953E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953E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53EB"/>
    <w:pPr>
      <w:spacing w:after="100"/>
      <w:ind w:left="440"/>
    </w:pPr>
  </w:style>
  <w:style w:type="character" w:styleId="Hipercze">
    <w:name w:val="Hyperlink"/>
    <w:uiPriority w:val="99"/>
    <w:unhideWhenUsed/>
    <w:rsid w:val="003953EB"/>
    <w:rPr>
      <w:color w:val="0000FF"/>
      <w:u w:val="single"/>
    </w:rPr>
  </w:style>
  <w:style w:type="character" w:customStyle="1" w:styleId="AkapitzlistZnak">
    <w:name w:val="Akapit z listą Znak"/>
    <w:aliases w:val="Bullet1 Znak,Styl moj Znak,Akapit z listą11 Znak,List Paragraph1 Znak,aotm_załączniki Znak,Paragraf Znak,Dot pt Znak,F5 List Paragraph Znak,Recommendation Znak,List Paragraph11 Znak,Numerowanie Znak,Listaszerű bekezdés1 Znak"/>
    <w:link w:val="Akapitzlist"/>
    <w:uiPriority w:val="34"/>
    <w:qFormat/>
    <w:locked/>
    <w:rsid w:val="00370BE1"/>
    <w:rPr>
      <w:rFonts w:ascii="Calibri" w:eastAsia="Calibri" w:hAnsi="Calibri" w:cs="Times New Roman"/>
    </w:rPr>
  </w:style>
  <w:style w:type="character" w:customStyle="1" w:styleId="TekstpodstawowyZnak">
    <w:name w:val="Tekst podstawowy Znak"/>
    <w:link w:val="Tekstpodstawowy"/>
    <w:uiPriority w:val="99"/>
    <w:rsid w:val="00370BE1"/>
    <w:rPr>
      <w:rFonts w:eastAsia="Lucida Sans Unicode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370BE1"/>
    <w:pPr>
      <w:widowControl w:val="0"/>
      <w:suppressAutoHyphens/>
      <w:spacing w:after="120" w:line="240" w:lineRule="auto"/>
    </w:pPr>
    <w:rPr>
      <w:rFonts w:eastAsia="Lucida Sans Unicode"/>
      <w:kern w:val="1"/>
      <w:sz w:val="24"/>
      <w:szCs w:val="24"/>
    </w:rPr>
  </w:style>
  <w:style w:type="character" w:customStyle="1" w:styleId="TekstpodstawowyZnak1">
    <w:name w:val="Tekst podstawowy Znak1"/>
    <w:uiPriority w:val="99"/>
    <w:semiHidden/>
    <w:rsid w:val="00370BE1"/>
    <w:rPr>
      <w:rFonts w:ascii="Calibri" w:eastAsia="Calibri" w:hAnsi="Calibri" w:cs="Times New Roman"/>
    </w:rPr>
  </w:style>
  <w:style w:type="paragraph" w:customStyle="1" w:styleId="Default">
    <w:name w:val="Default"/>
    <w:rsid w:val="00370BE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06796C"/>
    <w:pPr>
      <w:spacing w:line="240" w:lineRule="auto"/>
    </w:pPr>
    <w:rPr>
      <w:i/>
      <w:iCs/>
      <w:color w:val="1F497D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533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2533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2533E"/>
    <w:rPr>
      <w:vertAlign w:val="superscript"/>
    </w:rPr>
  </w:style>
  <w:style w:type="table" w:customStyle="1" w:styleId="GridTable2Accent1">
    <w:name w:val="Grid Table 2 Accent 1"/>
    <w:basedOn w:val="Standardowy"/>
    <w:uiPriority w:val="47"/>
    <w:rsid w:val="008746B3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NormalnyWeb">
    <w:name w:val="Normal (Web)"/>
    <w:basedOn w:val="Normalny"/>
    <w:uiPriority w:val="99"/>
    <w:semiHidden/>
    <w:unhideWhenUsed/>
    <w:rsid w:val="0039505B"/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51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E51A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E51AF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852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52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852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528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8528E"/>
    <w:rPr>
      <w:rFonts w:ascii="Calibri" w:eastAsia="Calibri" w:hAnsi="Calibri" w:cs="Times New Roman"/>
      <w:b/>
      <w:bCs/>
      <w:sz w:val="20"/>
      <w:szCs w:val="20"/>
    </w:rPr>
  </w:style>
  <w:style w:type="table" w:styleId="Siatkatabelijasna">
    <w:name w:val="Grid Table Light"/>
    <w:basedOn w:val="Standardowy"/>
    <w:uiPriority w:val="40"/>
    <w:rsid w:val="007E1FE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47" Type="http://schemas.openxmlformats.org/officeDocument/2006/relationships/chart" Target="charts/chart2.xm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hyperlink" Target="https://forms.gle/oPJ1Rgp1aqT6bk6C9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chart" Target="charts/chart1.xm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KUMENTY_2020_H.Michalak\POLITYKA%20SENIORALNA_2020\Lokalny%20Program%20Polityki%20senioralnej%20w%20gminie%20Bobolice\analiza%20ankiet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pl-PL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Udział ludności w wieku poprodukcyjnym w ogólnej liczbie mieszkańców gminy Bobolice</a:t>
            </a:r>
          </a:p>
        </c:rich>
      </c:tx>
      <c:overlay val="0"/>
      <c:spPr>
        <a:noFill/>
        <a:ln w="2538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Arkusz3!$B$46</c:f>
              <c:strCache>
                <c:ptCount val="1"/>
                <c:pt idx="0">
                  <c:v>udział udności w wieku poprodukcyjnym w ogólnej liczbie mieszkańców</c:v>
                </c:pt>
              </c:strCache>
            </c:strRef>
          </c:tx>
          <c:spPr>
            <a:solidFill>
              <a:srgbClr val="4F81BD"/>
            </a:solidFill>
            <a:ln w="25389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0-56DC-40D3-BC5F-6355012FFC60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1-56DC-40D3-BC5F-6355012FFC60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2-56DC-40D3-BC5F-6355012FFC60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3-56DC-40D3-BC5F-6355012FFC60}"/>
              </c:ext>
            </c:extLst>
          </c:dPt>
          <c:dPt>
            <c:idx val="4"/>
            <c:invertIfNegative val="0"/>
            <c:bubble3D val="0"/>
            <c:spPr>
              <a:solidFill>
                <a:srgbClr val="0070C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4-56DC-40D3-BC5F-6355012FFC60}"/>
              </c:ext>
            </c:extLst>
          </c:dPt>
          <c:dPt>
            <c:idx val="5"/>
            <c:invertIfNegative val="0"/>
            <c:bubble3D val="0"/>
            <c:spPr>
              <a:solidFill>
                <a:srgbClr val="00206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5-56DC-40D3-BC5F-6355012FFC60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6-56DC-40D3-BC5F-6355012FFC60}"/>
              </c:ext>
            </c:extLst>
          </c:dPt>
          <c:dPt>
            <c:idx val="7"/>
            <c:invertIfNegative val="0"/>
            <c:bubble3D val="0"/>
            <c:spPr>
              <a:solidFill>
                <a:srgbClr val="7030A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7-56DC-40D3-BC5F-6355012FFC60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56DC-40D3-BC5F-6355012FFC60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9-56DC-40D3-BC5F-6355012FFC60}"/>
              </c:ext>
            </c:extLst>
          </c:dPt>
          <c:dPt>
            <c:idx val="10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56DC-40D3-BC5F-6355012FFC60}"/>
              </c:ext>
            </c:extLst>
          </c:dPt>
          <c:dPt>
            <c:idx val="11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6DC-40D3-BC5F-6355012FFC60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56DC-40D3-BC5F-6355012FFC60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6DC-40D3-BC5F-6355012FFC60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 w="25389">
                <a:noFill/>
              </a:ln>
            </c:spPr>
            <c:extLst>
              <c:ext xmlns:c16="http://schemas.microsoft.com/office/drawing/2014/chart" uri="{C3380CC4-5D6E-409C-BE32-E72D297353CC}">
                <c16:uniqueId val="{0000000E-56DC-40D3-BC5F-6355012FFC60}"/>
              </c:ext>
            </c:extLst>
          </c:dPt>
          <c:dLbls>
            <c:spPr>
              <a:noFill/>
              <a:ln w="253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Arkusz3!$C$43:$Q$43</c:f>
              <c:numCache>
                <c:formatCode>General</c:formatCode>
                <c:ptCount val="1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 formatCode="0">
                  <c:v>2021</c:v>
                </c:pt>
                <c:pt idx="6" formatCode="0">
                  <c:v>2022</c:v>
                </c:pt>
                <c:pt idx="7" formatCode="0">
                  <c:v>2023</c:v>
                </c:pt>
                <c:pt idx="8" formatCode="0">
                  <c:v>2024</c:v>
                </c:pt>
                <c:pt idx="9" formatCode="0">
                  <c:v>2025</c:v>
                </c:pt>
                <c:pt idx="10" formatCode="0">
                  <c:v>2026</c:v>
                </c:pt>
                <c:pt idx="11" formatCode="0">
                  <c:v>2027</c:v>
                </c:pt>
                <c:pt idx="12" formatCode="0">
                  <c:v>2028</c:v>
                </c:pt>
                <c:pt idx="13" formatCode="0">
                  <c:v>2029</c:v>
                </c:pt>
                <c:pt idx="14" formatCode="0">
                  <c:v>2030</c:v>
                </c:pt>
              </c:numCache>
            </c:numRef>
          </c:cat>
          <c:val>
            <c:numRef>
              <c:f>Arkusz3!$C$46:$Q$46</c:f>
              <c:numCache>
                <c:formatCode>#,000</c:formatCode>
                <c:ptCount val="15"/>
                <c:pt idx="0">
                  <c:v>16.71641791044776</c:v>
                </c:pt>
                <c:pt idx="1">
                  <c:v>17.49730312837109</c:v>
                </c:pt>
                <c:pt idx="2">
                  <c:v>18.160894344585707</c:v>
                </c:pt>
                <c:pt idx="3">
                  <c:v>18.894060283687942</c:v>
                </c:pt>
                <c:pt idx="4">
                  <c:v>19.689817936614968</c:v>
                </c:pt>
                <c:pt idx="5">
                  <c:v>21.464960941922335</c:v>
                </c:pt>
                <c:pt idx="6">
                  <c:v>22.148495595469626</c:v>
                </c:pt>
                <c:pt idx="7">
                  <c:v>22.993291695581771</c:v>
                </c:pt>
                <c:pt idx="8">
                  <c:v>23.710978603998598</c:v>
                </c:pt>
                <c:pt idx="9">
                  <c:v>24.352454169130691</c:v>
                </c:pt>
                <c:pt idx="10">
                  <c:v>25.047869794159887</c:v>
                </c:pt>
                <c:pt idx="11">
                  <c:v>26.062734649388396</c:v>
                </c:pt>
                <c:pt idx="12">
                  <c:v>26.480323648400148</c:v>
                </c:pt>
                <c:pt idx="13">
                  <c:v>27.243390840263125</c:v>
                </c:pt>
                <c:pt idx="14">
                  <c:v>27.790346907993968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6DC-40D3-BC5F-6355012FF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3323616"/>
        <c:axId val="1"/>
      </c:barChart>
      <c:catAx>
        <c:axId val="59332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%</a:t>
                </a:r>
              </a:p>
            </c:rich>
          </c:tx>
          <c:overlay val="0"/>
          <c:spPr>
            <a:noFill/>
            <a:ln w="25389">
              <a:noFill/>
            </a:ln>
          </c:spPr>
        </c:title>
        <c:numFmt formatCode="#,000" sourceLinked="1"/>
        <c:majorTickMark val="none"/>
        <c:minorTickMark val="none"/>
        <c:tickLblPos val="nextTo"/>
        <c:spPr>
          <a:ln w="952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593323616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/>
              <a:t>Struktura</a:t>
            </a:r>
            <a:r>
              <a:rPr lang="pl-PL" sz="1100" b="1"/>
              <a:t> wiekowa badanych osób starszych</a:t>
            </a:r>
            <a:r>
              <a:rPr lang="en-US" sz="1100" b="1"/>
              <a:t>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D8A-4A20-92D4-7B6651C835B3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D8A-4A20-92D4-7B6651C835B3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D8A-4A20-92D4-7B6651C835B3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D8A-4A20-92D4-7B6651C835B3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D8A-4A20-92D4-7B6651C835B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D8A-4A20-92D4-7B6651C835B3}"/>
              </c:ext>
            </c:extLst>
          </c:dPt>
          <c:dLbls>
            <c:dLbl>
              <c:idx val="0"/>
              <c:layout>
                <c:manualLayout>
                  <c:x val="0.18871445756780403"/>
                  <c:y val="6.89455601757645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D8A-4A20-92D4-7B6651C835B3}"/>
                </c:ext>
              </c:extLst>
            </c:dLbl>
            <c:dLbl>
              <c:idx val="1"/>
              <c:layout>
                <c:manualLayout>
                  <c:x val="1.1210762331838564E-2"/>
                  <c:y val="0.3063830043879214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D8A-4A20-92D4-7B6651C835B3}"/>
                </c:ext>
              </c:extLst>
            </c:dLbl>
            <c:dLbl>
              <c:idx val="2"/>
              <c:layout>
                <c:manualLayout>
                  <c:x val="-0.12331838565022424"/>
                  <c:y val="-4.46808548065718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D8A-4A20-92D4-7B6651C835B3}"/>
                </c:ext>
              </c:extLst>
            </c:dLbl>
            <c:dLbl>
              <c:idx val="4"/>
              <c:layout>
                <c:manualLayout>
                  <c:x val="-9.1928251121076249E-2"/>
                  <c:y val="1.27659585161633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D8A-4A20-92D4-7B6651C835B3}"/>
                </c:ext>
              </c:extLst>
            </c:dLbl>
            <c:dLbl>
              <c:idx val="5"/>
              <c:layout>
                <c:manualLayout>
                  <c:x val="3.4722222222222224E-2"/>
                  <c:y val="4.681647940074895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D8A-4A20-92D4-7B6651C835B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  <c15:layout/>
              </c:ext>
            </c:extLst>
          </c:dLbls>
          <c:cat>
            <c:strRef>
              <c:f>Arkusz3!$A$162:$A$167</c:f>
              <c:strCache>
                <c:ptCount val="6"/>
                <c:pt idx="0">
                  <c:v>do 59 lat</c:v>
                </c:pt>
                <c:pt idx="1">
                  <c:v>60 – 65 lata</c:v>
                </c:pt>
                <c:pt idx="2">
                  <c:v>66 – 70 lata</c:v>
                </c:pt>
                <c:pt idx="3">
                  <c:v>71 – 75 lata</c:v>
                </c:pt>
                <c:pt idx="4">
                  <c:v>76 – 80 lat </c:v>
                </c:pt>
                <c:pt idx="5">
                  <c:v>81 lat i więcej</c:v>
                </c:pt>
              </c:strCache>
            </c:strRef>
          </c:cat>
          <c:val>
            <c:numRef>
              <c:f>Arkusz3!$F$162:$F$167</c:f>
              <c:numCache>
                <c:formatCode>0.00</c:formatCode>
                <c:ptCount val="6"/>
                <c:pt idx="0">
                  <c:v>6.666666666666667</c:v>
                </c:pt>
                <c:pt idx="1">
                  <c:v>30</c:v>
                </c:pt>
                <c:pt idx="2">
                  <c:v>33.333333333333336</c:v>
                </c:pt>
                <c:pt idx="3">
                  <c:v>23.333333333333332</c:v>
                </c:pt>
                <c:pt idx="4">
                  <c:v>6.666666666666667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D8A-4A20-92D4-7B6651C835B3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1D8A-4A20-92D4-7B6651C835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1D8A-4A20-92D4-7B6651C835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1D8A-4A20-92D4-7B6651C835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1D8A-4A20-92D4-7B6651C835B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1D8A-4A20-92D4-7B6651C835B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1D8A-4A20-92D4-7B6651C835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Arkusz3!$A$162:$A$167</c:f>
              <c:strCache>
                <c:ptCount val="6"/>
                <c:pt idx="0">
                  <c:v>do 59 lat</c:v>
                </c:pt>
                <c:pt idx="1">
                  <c:v>60 – 65 lata</c:v>
                </c:pt>
                <c:pt idx="2">
                  <c:v>66 – 70 lata</c:v>
                </c:pt>
                <c:pt idx="3">
                  <c:v>71 – 75 lata</c:v>
                </c:pt>
                <c:pt idx="4">
                  <c:v>76 – 80 lat </c:v>
                </c:pt>
                <c:pt idx="5">
                  <c:v>81 lat i więcej</c:v>
                </c:pt>
              </c:strCache>
            </c:strRef>
          </c:cat>
          <c:val>
            <c:numRef>
              <c:f>Arkusz3!$G$162:$G$167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19-1D8A-4A20-92D4-7B6651C835B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D31BC-A3D1-4A28-812B-47A072DE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12383</Words>
  <Characters>74300</Characters>
  <Application>Microsoft Office Word</Application>
  <DocSecurity>0</DocSecurity>
  <Lines>619</Lines>
  <Paragraphs>173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86510</CharactersWithSpaces>
  <SharedDoc>false</SharedDoc>
  <HLinks>
    <vt:vector size="120" baseType="variant">
      <vt:variant>
        <vt:i4>2490467</vt:i4>
      </vt:variant>
      <vt:variant>
        <vt:i4>120</vt:i4>
      </vt:variant>
      <vt:variant>
        <vt:i4>0</vt:i4>
      </vt:variant>
      <vt:variant>
        <vt:i4>5</vt:i4>
      </vt:variant>
      <vt:variant>
        <vt:lpwstr>https://forms.gle/oPJ1Rgp1aqT6bk6C9</vt:lpwstr>
      </vt:variant>
      <vt:variant>
        <vt:lpwstr/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_Toc57377934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_Toc57377933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_Toc57377932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_Toc57377931</vt:lpwstr>
      </vt:variant>
      <vt:variant>
        <vt:i4>1966130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_Toc57377930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_Toc57377929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_Toc57377928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_Toc57377927</vt:lpwstr>
      </vt:variant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_Toc57377926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_Toc57377925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_Toc57377924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_Toc57377923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_Toc57377922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_Toc57377921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_Toc57377920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_Toc57377919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_Toc57377918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_Toc57377917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_Toc57377916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cp:lastModifiedBy>Bobolice1</cp:lastModifiedBy>
  <cp:revision>2</cp:revision>
  <cp:lastPrinted>2020-11-27T11:26:00Z</cp:lastPrinted>
  <dcterms:created xsi:type="dcterms:W3CDTF">2021-03-16T08:53:00Z</dcterms:created>
  <dcterms:modified xsi:type="dcterms:W3CDTF">2021-03-16T08:53:00Z</dcterms:modified>
</cp:coreProperties>
</file>